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E0D8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7E1E0D8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77777777" w:rsidR="00CA4D7D" w:rsidRDefault="00E14DDF">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8" w14:textId="0AB33F25" w:rsidR="00CA4D7D" w:rsidRPr="00786927" w:rsidRDefault="00786927">
      <w:pPr>
        <w:pStyle w:val="Titolo2"/>
        <w:jc w:val="center"/>
        <w:rPr>
          <w:color w:val="366091"/>
          <w:sz w:val="28"/>
          <w:szCs w:val="28"/>
          <w:lang w:val="it-IT"/>
        </w:rPr>
      </w:pPr>
      <w:r w:rsidRPr="00786927">
        <w:rPr>
          <w:color w:val="366091"/>
          <w:sz w:val="28"/>
          <w:szCs w:val="28"/>
          <w:lang w:val="it-IT"/>
        </w:rPr>
        <w:t xml:space="preserve">(Modulo Cyber Security - Politiche di sicurezza nel settore </w:t>
      </w:r>
      <w:proofErr w:type="gramStart"/>
      <w:r w:rsidRPr="00786927">
        <w:rPr>
          <w:color w:val="366091"/>
          <w:sz w:val="28"/>
          <w:szCs w:val="28"/>
          <w:lang w:val="it-IT"/>
        </w:rPr>
        <w:t xml:space="preserve">GLAM)  </w:t>
      </w:r>
      <w:r w:rsidR="00E14DDF" w:rsidRPr="00786927">
        <w:rPr>
          <w:color w:val="366091"/>
          <w:sz w:val="28"/>
          <w:szCs w:val="28"/>
          <w:lang w:val="it-IT"/>
        </w:rPr>
        <w:t>(</w:t>
      </w:r>
      <w:proofErr w:type="gramEnd"/>
      <w:r w:rsidR="00E14DDF" w:rsidRPr="00786927">
        <w:rPr>
          <w:color w:val="366091"/>
          <w:sz w:val="28"/>
          <w:szCs w:val="28"/>
          <w:lang w:val="it-IT"/>
        </w:rPr>
        <w:t xml:space="preserve">SESSION </w:t>
      </w:r>
      <w:r w:rsidR="00856DD6" w:rsidRPr="00786927">
        <w:rPr>
          <w:color w:val="366091"/>
          <w:sz w:val="28"/>
          <w:szCs w:val="28"/>
          <w:lang w:val="it-IT"/>
        </w:rPr>
        <w:t>4</w:t>
      </w:r>
      <w:r w:rsidR="00E14DDF" w:rsidRPr="00786927">
        <w:rPr>
          <w:color w:val="366091"/>
          <w:sz w:val="28"/>
          <w:szCs w:val="28"/>
          <w:lang w:val="it-IT"/>
        </w:rPr>
        <w:t>)</w:t>
      </w:r>
    </w:p>
    <w:p w14:paraId="7E1E0D89" w14:textId="5413C463" w:rsidR="00CA4D7D" w:rsidRDefault="00E14DDF">
      <w:pPr>
        <w:jc w:val="center"/>
      </w:pPr>
      <w:r>
        <w:t>(</w:t>
      </w:r>
      <w:r w:rsidR="00786927">
        <w:t xml:space="preserve">a </w:t>
      </w:r>
      <w:proofErr w:type="spellStart"/>
      <w:r w:rsidR="00786927">
        <w:t>cura</w:t>
      </w:r>
      <w:proofErr w:type="spellEnd"/>
      <w:r w:rsidR="00786927">
        <w:t xml:space="preserve"> di</w:t>
      </w:r>
      <w:r>
        <w:t xml:space="preserve">: </w:t>
      </w:r>
      <w:proofErr w:type="spellStart"/>
      <w:r w:rsidR="004011D2">
        <w:t>brainplus</w:t>
      </w:r>
      <w:proofErr w:type="spellEnd"/>
      <w:r>
        <w:t>)</w:t>
      </w:r>
    </w:p>
    <w:p w14:paraId="7E1E0D8A" w14:textId="77777777" w:rsidR="00CA4D7D" w:rsidRDefault="00CA4D7D">
      <w:pPr>
        <w:jc w:val="center"/>
      </w:pPr>
    </w:p>
    <w:p w14:paraId="7E1E0D8B"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C"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D" w14:textId="77777777" w:rsidR="00CA4D7D" w:rsidRDefault="00CA4D7D">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E1E0D8E" w14:textId="77777777" w:rsidR="00CA4D7D" w:rsidRDefault="00E14DDF">
      <w:pPr>
        <w:pBdr>
          <w:top w:val="nil"/>
          <w:left w:val="nil"/>
          <w:bottom w:val="nil"/>
          <w:right w:val="nil"/>
          <w:between w:val="nil"/>
        </w:pBdr>
        <w:tabs>
          <w:tab w:val="center" w:pos="4153"/>
          <w:tab w:val="right" w:pos="8306"/>
        </w:tabs>
        <w:spacing w:after="0" w:line="240" w:lineRule="auto"/>
        <w:ind w:left="-567"/>
        <w:jc w:val="both"/>
        <w:rPr>
          <w:color w:val="000000"/>
        </w:rPr>
        <w:sectPr w:rsidR="00CA4D7D" w:rsidSect="00ED6AF5">
          <w:headerReference w:type="default" r:id="rId10"/>
          <w:footerReference w:type="default" r:id="rId11"/>
          <w:pgSz w:w="11906" w:h="16838"/>
          <w:pgMar w:top="1440" w:right="1800" w:bottom="1440" w:left="1800" w:header="708" w:footer="708" w:gutter="0"/>
          <w:pgNumType w:start="1"/>
          <w:cols w:space="720"/>
        </w:sectPr>
      </w:pPr>
      <w:r>
        <w:rPr>
          <w:color w:val="000000"/>
          <w:sz w:val="16"/>
          <w:szCs w:val="16"/>
        </w:rPr>
        <w:t>This project n° 2022-1-AT01-KA220-ADU-00008513 has been funded with support from the European Commission. This publication reflects the views only of the author, and the Commission cannot be held responsible for any use which may be made of the information contained therein.</w:t>
      </w:r>
    </w:p>
    <w:p w14:paraId="7E1E0D8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rsidRPr="001723D7"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7CB92E9D" w:rsidR="00CA4D7D" w:rsidRPr="001723D7" w:rsidRDefault="001723D7">
            <w:pPr>
              <w:keepNext/>
              <w:keepLines/>
              <w:pBdr>
                <w:top w:val="nil"/>
                <w:left w:val="nil"/>
                <w:bottom w:val="nil"/>
                <w:right w:val="nil"/>
                <w:between w:val="nil"/>
              </w:pBdr>
              <w:rPr>
                <w:rFonts w:ascii="Cambria" w:eastAsia="Cambria" w:hAnsi="Cambria" w:cs="Cambria"/>
                <w:sz w:val="24"/>
                <w:szCs w:val="24"/>
                <w:lang w:val="it-IT"/>
              </w:rPr>
            </w:pPr>
            <w:r w:rsidRPr="001723D7">
              <w:rPr>
                <w:sz w:val="24"/>
                <w:szCs w:val="24"/>
                <w:lang w:val="it-IT"/>
              </w:rPr>
              <w:t>Sessione 1 (una) - Apprendimento faccia a faccia</w:t>
            </w:r>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6CA1B68A" w:rsidR="00CA4D7D" w:rsidRDefault="001723D7">
            <w:pPr>
              <w:keepNext/>
              <w:keepLines/>
              <w:pBdr>
                <w:top w:val="nil"/>
                <w:left w:val="nil"/>
                <w:bottom w:val="nil"/>
                <w:right w:val="nil"/>
                <w:between w:val="nil"/>
              </w:pBdr>
              <w:rPr>
                <w:rFonts w:ascii="Cambria" w:eastAsia="Cambria" w:hAnsi="Cambria" w:cs="Cambria"/>
                <w:sz w:val="24"/>
                <w:szCs w:val="24"/>
              </w:rPr>
            </w:pPr>
            <w:proofErr w:type="spellStart"/>
            <w:r w:rsidRPr="001723D7">
              <w:rPr>
                <w:rFonts w:ascii="Cambria" w:eastAsia="Cambria" w:hAnsi="Cambria" w:cs="Cambria"/>
                <w:b w:val="0"/>
                <w:sz w:val="24"/>
                <w:szCs w:val="24"/>
              </w:rPr>
              <w:t>Obiettivi</w:t>
            </w:r>
            <w:proofErr w:type="spellEnd"/>
            <w:r w:rsidRPr="001723D7">
              <w:rPr>
                <w:rFonts w:ascii="Cambria" w:eastAsia="Cambria" w:hAnsi="Cambria" w:cs="Cambria"/>
                <w:b w:val="0"/>
                <w:sz w:val="24"/>
                <w:szCs w:val="24"/>
              </w:rPr>
              <w:t xml:space="preserve"> </w:t>
            </w:r>
            <w:proofErr w:type="spellStart"/>
            <w:r w:rsidRPr="001723D7">
              <w:rPr>
                <w:rFonts w:ascii="Cambria" w:eastAsia="Cambria" w:hAnsi="Cambria" w:cs="Cambria"/>
                <w:b w:val="0"/>
                <w:sz w:val="24"/>
                <w:szCs w:val="24"/>
              </w:rPr>
              <w:t>della</w:t>
            </w:r>
            <w:proofErr w:type="spellEnd"/>
            <w:r w:rsidRPr="001723D7">
              <w:rPr>
                <w:rFonts w:ascii="Cambria" w:eastAsia="Cambria" w:hAnsi="Cambria" w:cs="Cambria"/>
                <w:b w:val="0"/>
                <w:sz w:val="24"/>
                <w:szCs w:val="24"/>
              </w:rPr>
              <w:t xml:space="preserve"> </w:t>
            </w:r>
            <w:proofErr w:type="spellStart"/>
            <w:r w:rsidRPr="001723D7">
              <w:rPr>
                <w:rFonts w:ascii="Cambria" w:eastAsia="Cambria" w:hAnsi="Cambria" w:cs="Cambria"/>
                <w:b w:val="0"/>
                <w:sz w:val="24"/>
                <w:szCs w:val="24"/>
              </w:rPr>
              <w:t>sessione</w:t>
            </w:r>
            <w:proofErr w:type="spellEnd"/>
            <w:r w:rsidRPr="001723D7">
              <w:rPr>
                <w:rFonts w:ascii="Cambria" w:eastAsia="Cambria" w:hAnsi="Cambria" w:cs="Cambria"/>
                <w:b w:val="0"/>
                <w:sz w:val="24"/>
                <w:szCs w:val="24"/>
              </w:rPr>
              <w:t>:</w:t>
            </w:r>
          </w:p>
        </w:tc>
      </w:tr>
      <w:tr w:rsidR="00CA4D7D" w:rsidRPr="001723D7"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618CDF4B" w14:textId="77777777" w:rsidR="001723D7" w:rsidRPr="001723D7" w:rsidRDefault="001723D7" w:rsidP="001723D7">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1723D7">
              <w:rPr>
                <w:rFonts w:ascii="Times New Roman" w:eastAsia="Cambria" w:hAnsi="Times New Roman" w:cs="Times New Roman"/>
                <w:color w:val="000000"/>
                <w:sz w:val="24"/>
                <w:szCs w:val="24"/>
                <w:lang w:val="it-IT"/>
              </w:rPr>
              <w:t>●</w:t>
            </w:r>
            <w:r w:rsidRPr="001723D7">
              <w:rPr>
                <w:rFonts w:ascii="Cambria" w:eastAsia="Cambria" w:hAnsi="Cambria" w:cs="Cambria"/>
                <w:color w:val="000000"/>
                <w:sz w:val="24"/>
                <w:szCs w:val="24"/>
                <w:lang w:val="it-IT"/>
              </w:rPr>
              <w:t xml:space="preserve"> Introdurre le pratiche di sicurezza integrate e le misure di sicurezza del lavoro a distanza.</w:t>
            </w:r>
          </w:p>
          <w:p w14:paraId="745F3AC0" w14:textId="77777777" w:rsidR="001723D7" w:rsidRPr="001723D7" w:rsidRDefault="001723D7" w:rsidP="001723D7">
            <w:pPr>
              <w:numPr>
                <w:ilvl w:val="0"/>
                <w:numId w:val="1"/>
              </w:numPr>
              <w:pBdr>
                <w:top w:val="nil"/>
                <w:left w:val="nil"/>
                <w:bottom w:val="nil"/>
                <w:right w:val="nil"/>
                <w:between w:val="nil"/>
              </w:pBdr>
              <w:rPr>
                <w:rFonts w:ascii="Cambria" w:eastAsia="Cambria" w:hAnsi="Cambria" w:cs="Cambria"/>
                <w:color w:val="000000"/>
                <w:sz w:val="24"/>
                <w:szCs w:val="24"/>
                <w:lang w:val="it-IT"/>
              </w:rPr>
            </w:pPr>
            <w:r w:rsidRPr="001723D7">
              <w:rPr>
                <w:rFonts w:ascii="Cambria" w:eastAsia="Cambria" w:hAnsi="Cambria" w:cs="Cambria"/>
                <w:color w:val="000000"/>
                <w:sz w:val="24"/>
                <w:szCs w:val="24"/>
                <w:lang w:val="it-IT"/>
              </w:rPr>
              <w:t>Promuovere una consapevolezza olistica della sicurezza.</w:t>
            </w:r>
          </w:p>
          <w:p w14:paraId="7E1E0D95" w14:textId="045DD748" w:rsidR="009F4B07" w:rsidRPr="001723D7" w:rsidRDefault="001723D7" w:rsidP="001723D7">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1723D7">
              <w:rPr>
                <w:rFonts w:ascii="Cambria" w:eastAsia="Cambria" w:hAnsi="Cambria" w:cs="Cambria"/>
                <w:color w:val="000000"/>
                <w:sz w:val="24"/>
                <w:szCs w:val="24"/>
                <w:lang w:val="it-IT"/>
              </w:rPr>
              <w:t>Introdurre le procedure di smaltimento dei dati sensibili.</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1055667B" w:rsidR="00CA4D7D" w:rsidRDefault="001723D7">
            <w:pPr>
              <w:keepNext/>
              <w:keepLines/>
              <w:pBdr>
                <w:top w:val="nil"/>
                <w:left w:val="nil"/>
                <w:bottom w:val="nil"/>
                <w:right w:val="nil"/>
                <w:between w:val="nil"/>
              </w:pBdr>
              <w:rPr>
                <w:rFonts w:ascii="Cambria" w:eastAsia="Cambria" w:hAnsi="Cambria" w:cs="Cambria"/>
                <w:sz w:val="24"/>
                <w:szCs w:val="24"/>
              </w:rPr>
            </w:pPr>
            <w:proofErr w:type="spellStart"/>
            <w:r w:rsidRPr="001723D7">
              <w:rPr>
                <w:rFonts w:ascii="Cambria" w:eastAsia="Cambria" w:hAnsi="Cambria" w:cs="Cambria"/>
                <w:b w:val="0"/>
                <w:sz w:val="24"/>
                <w:szCs w:val="24"/>
              </w:rPr>
              <w:t>Risultati</w:t>
            </w:r>
            <w:proofErr w:type="spellEnd"/>
            <w:r w:rsidRPr="001723D7">
              <w:rPr>
                <w:rFonts w:ascii="Cambria" w:eastAsia="Cambria" w:hAnsi="Cambria" w:cs="Cambria"/>
                <w:b w:val="0"/>
                <w:sz w:val="24"/>
                <w:szCs w:val="24"/>
              </w:rPr>
              <w:t xml:space="preserve"> </w:t>
            </w:r>
            <w:proofErr w:type="spellStart"/>
            <w:r w:rsidRPr="001723D7">
              <w:rPr>
                <w:rFonts w:ascii="Cambria" w:eastAsia="Cambria" w:hAnsi="Cambria" w:cs="Cambria"/>
                <w:b w:val="0"/>
                <w:sz w:val="24"/>
                <w:szCs w:val="24"/>
              </w:rPr>
              <w:t>dell'apprendimento</w:t>
            </w:r>
            <w:proofErr w:type="spellEnd"/>
            <w:r w:rsidRPr="001723D7">
              <w:rPr>
                <w:rFonts w:ascii="Cambria" w:eastAsia="Cambria" w:hAnsi="Cambria" w:cs="Cambria"/>
                <w:b w:val="0"/>
                <w:sz w:val="24"/>
                <w:szCs w:val="24"/>
              </w:rPr>
              <w:t>:</w:t>
            </w:r>
          </w:p>
        </w:tc>
      </w:tr>
      <w:tr w:rsidR="00CA4D7D" w:rsidRPr="001723D7"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9B43225" w14:textId="77777777" w:rsidR="001723D7" w:rsidRPr="001723D7" w:rsidRDefault="001723D7" w:rsidP="001723D7">
            <w:pPr>
              <w:numPr>
                <w:ilvl w:val="0"/>
                <w:numId w:val="2"/>
              </w:numPr>
              <w:pBdr>
                <w:top w:val="nil"/>
                <w:left w:val="nil"/>
                <w:bottom w:val="nil"/>
                <w:right w:val="nil"/>
                <w:between w:val="nil"/>
              </w:pBdr>
              <w:rPr>
                <w:rFonts w:ascii="Cambria" w:eastAsia="Cambria" w:hAnsi="Cambria" w:cs="Cambria"/>
                <w:bCs/>
                <w:color w:val="000000"/>
                <w:sz w:val="24"/>
                <w:szCs w:val="24"/>
                <w:lang w:val="it-IT"/>
              </w:rPr>
            </w:pPr>
            <w:r w:rsidRPr="001723D7">
              <w:rPr>
                <w:rFonts w:ascii="Cambria" w:eastAsia="Cambria" w:hAnsi="Cambria" w:cs="Cambria"/>
                <w:bCs/>
                <w:color w:val="000000"/>
                <w:sz w:val="24"/>
                <w:szCs w:val="24"/>
                <w:lang w:val="it-IT"/>
              </w:rPr>
              <w:t>Esplorare le pratiche di sicurezza integrate, il lavoro a distanza e la sicurezza delle informazioni.</w:t>
            </w:r>
          </w:p>
          <w:p w14:paraId="10F49FC5" w14:textId="77777777" w:rsidR="001723D7" w:rsidRPr="001723D7" w:rsidRDefault="001723D7" w:rsidP="001723D7">
            <w:pPr>
              <w:numPr>
                <w:ilvl w:val="0"/>
                <w:numId w:val="2"/>
              </w:numPr>
              <w:pBdr>
                <w:top w:val="nil"/>
                <w:left w:val="nil"/>
                <w:bottom w:val="nil"/>
                <w:right w:val="nil"/>
                <w:between w:val="nil"/>
              </w:pBdr>
              <w:rPr>
                <w:rFonts w:ascii="Cambria" w:eastAsia="Cambria" w:hAnsi="Cambria" w:cs="Cambria"/>
                <w:bCs/>
                <w:color w:val="000000"/>
                <w:sz w:val="24"/>
                <w:szCs w:val="24"/>
                <w:lang w:val="it-IT"/>
              </w:rPr>
            </w:pPr>
            <w:r w:rsidRPr="001723D7">
              <w:rPr>
                <w:rFonts w:ascii="Cambria" w:eastAsia="Cambria" w:hAnsi="Cambria" w:cs="Cambria"/>
                <w:bCs/>
                <w:color w:val="000000"/>
                <w:sz w:val="24"/>
                <w:szCs w:val="24"/>
                <w:lang w:val="it-IT"/>
              </w:rPr>
              <w:t>Migliorare la consapevolezza della sicurezza globale.</w:t>
            </w:r>
          </w:p>
          <w:p w14:paraId="7E1E0D9B" w14:textId="13A1F274" w:rsidR="00E5154E" w:rsidRPr="001723D7" w:rsidRDefault="001723D7" w:rsidP="001723D7">
            <w:pPr>
              <w:numPr>
                <w:ilvl w:val="0"/>
                <w:numId w:val="2"/>
              </w:numPr>
              <w:pBdr>
                <w:top w:val="nil"/>
                <w:left w:val="nil"/>
                <w:bottom w:val="nil"/>
                <w:right w:val="nil"/>
                <w:between w:val="nil"/>
              </w:pBdr>
              <w:rPr>
                <w:rFonts w:ascii="Cambria" w:eastAsia="Cambria" w:hAnsi="Cambria" w:cs="Cambria"/>
                <w:color w:val="000000"/>
                <w:sz w:val="24"/>
                <w:szCs w:val="24"/>
                <w:lang w:val="it-IT"/>
              </w:rPr>
            </w:pPr>
            <w:r w:rsidRPr="001723D7">
              <w:rPr>
                <w:rFonts w:ascii="Cambria" w:eastAsia="Cambria" w:hAnsi="Cambria" w:cs="Cambria"/>
                <w:bCs/>
                <w:color w:val="000000"/>
                <w:sz w:val="24"/>
                <w:szCs w:val="24"/>
                <w:lang w:val="it-IT"/>
              </w:rPr>
              <w:t>Comprendere e applicare le corrette procedure di smaltimento dei dati sensibili.</w:t>
            </w:r>
          </w:p>
        </w:tc>
      </w:tr>
      <w:tr w:rsidR="00CA4D7D" w:rsidRPr="001723D7"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F" w14:textId="126FD173" w:rsidR="00CA4D7D" w:rsidRPr="001723D7" w:rsidRDefault="001723D7">
            <w:pPr>
              <w:keepNext/>
              <w:keepLines/>
              <w:rPr>
                <w:rFonts w:ascii="Cambria" w:eastAsia="Cambria" w:hAnsi="Cambria" w:cs="Cambria"/>
                <w:sz w:val="24"/>
                <w:szCs w:val="24"/>
                <w:lang w:val="it-IT"/>
              </w:rPr>
            </w:pPr>
            <w:r w:rsidRPr="001723D7">
              <w:rPr>
                <w:rFonts w:ascii="Cambria" w:eastAsia="Cambria" w:hAnsi="Cambria" w:cs="Cambria"/>
                <w:b w:val="0"/>
                <w:sz w:val="24"/>
                <w:szCs w:val="24"/>
                <w:lang w:val="it-IT"/>
              </w:rPr>
              <w:t xml:space="preserve">In questa sessione i partecipanti impareranno a conoscere le politiche di sicurezza informatica e il loro aspetto nel settore GLAM. </w:t>
            </w:r>
          </w:p>
          <w:p w14:paraId="7E1E0DA0" w14:textId="77777777" w:rsidR="00CA4D7D" w:rsidRPr="001723D7" w:rsidRDefault="00CA4D7D">
            <w:pPr>
              <w:keepNext/>
              <w:keepLines/>
              <w:rPr>
                <w:rFonts w:ascii="Cambria" w:eastAsia="Cambria" w:hAnsi="Cambria" w:cs="Cambria"/>
                <w:sz w:val="24"/>
                <w:szCs w:val="24"/>
                <w:lang w:val="it-IT"/>
              </w:rPr>
            </w:pPr>
          </w:p>
          <w:p w14:paraId="7E1E0DA1" w14:textId="77777777" w:rsidR="00CA4D7D" w:rsidRPr="001723D7" w:rsidRDefault="00CA4D7D">
            <w:pPr>
              <w:keepNext/>
              <w:keepLines/>
              <w:rPr>
                <w:rFonts w:ascii="Cambria" w:eastAsia="Cambria" w:hAnsi="Cambria" w:cs="Cambria"/>
                <w:sz w:val="24"/>
                <w:szCs w:val="24"/>
                <w:lang w:val="it-IT"/>
              </w:rPr>
            </w:pPr>
          </w:p>
          <w:p w14:paraId="7E1E0DA2" w14:textId="77777777" w:rsidR="00CA4D7D" w:rsidRPr="001723D7" w:rsidRDefault="00CA4D7D">
            <w:pPr>
              <w:keepNext/>
              <w:keepLines/>
              <w:rPr>
                <w:rFonts w:ascii="Cambria" w:eastAsia="Cambria" w:hAnsi="Cambria" w:cs="Cambria"/>
                <w:sz w:val="24"/>
                <w:szCs w:val="24"/>
                <w:lang w:val="it-IT"/>
              </w:rPr>
            </w:pPr>
          </w:p>
        </w:tc>
      </w:tr>
    </w:tbl>
    <w:p w14:paraId="7E1E0DA4" w14:textId="77777777" w:rsidR="00CA4D7D" w:rsidRPr="001723D7" w:rsidRDefault="00CA4D7D" w:rsidP="00902242">
      <w:pPr>
        <w:pStyle w:val="Nessunaspaziatura"/>
        <w:rPr>
          <w:lang w:val="it-IT"/>
        </w:rPr>
      </w:pPr>
    </w:p>
    <w:p w14:paraId="181C7572" w14:textId="77777777" w:rsidR="00984342" w:rsidRPr="001723D7" w:rsidRDefault="00984342" w:rsidP="00902242">
      <w:pPr>
        <w:pStyle w:val="Nessunaspaziatura"/>
        <w:rPr>
          <w:lang w:val="it-IT"/>
        </w:rPr>
      </w:pPr>
    </w:p>
    <w:p w14:paraId="2051D47F" w14:textId="77777777" w:rsidR="00984342" w:rsidRPr="001723D7" w:rsidRDefault="00984342" w:rsidP="00902242">
      <w:pPr>
        <w:pStyle w:val="Nessunaspaziatura"/>
        <w:rPr>
          <w:lang w:val="it-IT"/>
        </w:rPr>
      </w:pPr>
    </w:p>
    <w:p w14:paraId="24ABD39E" w14:textId="77777777" w:rsidR="00984342" w:rsidRPr="001723D7" w:rsidRDefault="00984342" w:rsidP="00902242">
      <w:pPr>
        <w:pStyle w:val="Nessunaspaziatura"/>
        <w:rPr>
          <w:lang w:val="it-IT"/>
        </w:rPr>
      </w:pPr>
    </w:p>
    <w:p w14:paraId="7448C085" w14:textId="77777777" w:rsidR="00984342" w:rsidRPr="001723D7" w:rsidRDefault="00984342" w:rsidP="00902242">
      <w:pPr>
        <w:pStyle w:val="Nessunaspaziatura"/>
        <w:rPr>
          <w:lang w:val="it-IT"/>
        </w:rPr>
      </w:pPr>
    </w:p>
    <w:p w14:paraId="1D526A2B" w14:textId="77777777" w:rsidR="00984342" w:rsidRPr="001723D7" w:rsidRDefault="00984342" w:rsidP="00902242">
      <w:pPr>
        <w:pStyle w:val="Nessunaspaziatura"/>
        <w:rPr>
          <w:lang w:val="it-IT"/>
        </w:rPr>
      </w:pPr>
    </w:p>
    <w:p w14:paraId="3E20C8BE" w14:textId="77777777" w:rsidR="00984342" w:rsidRPr="001723D7" w:rsidRDefault="00984342" w:rsidP="00902242">
      <w:pPr>
        <w:pStyle w:val="Nessunaspaziatura"/>
        <w:rPr>
          <w:lang w:val="it-IT"/>
        </w:rPr>
      </w:pPr>
    </w:p>
    <w:p w14:paraId="4FE6F4C4" w14:textId="77777777" w:rsidR="00984342" w:rsidRPr="001723D7" w:rsidRDefault="00984342" w:rsidP="00902242">
      <w:pPr>
        <w:pStyle w:val="Nessunaspaziatura"/>
        <w:rPr>
          <w:lang w:val="it-IT"/>
        </w:rPr>
      </w:pPr>
    </w:p>
    <w:p w14:paraId="6032C38F" w14:textId="77777777" w:rsidR="00902242" w:rsidRPr="001723D7" w:rsidRDefault="00902242" w:rsidP="00902242">
      <w:pPr>
        <w:pStyle w:val="Nessunaspaziatura"/>
        <w:rPr>
          <w:lang w:val="it-IT"/>
        </w:rPr>
      </w:pPr>
    </w:p>
    <w:p w14:paraId="0F031A24" w14:textId="77777777" w:rsidR="00902242" w:rsidRPr="001723D7" w:rsidRDefault="00902242" w:rsidP="00902242">
      <w:pPr>
        <w:pStyle w:val="Nessunaspaziatura"/>
        <w:rPr>
          <w:lang w:val="it-IT"/>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CA4D7D" w14:paraId="7E1E0DAA" w14:textId="77777777">
        <w:trPr>
          <w:trHeight w:val="692"/>
        </w:trPr>
        <w:tc>
          <w:tcPr>
            <w:tcW w:w="6204" w:type="dxa"/>
            <w:shd w:val="clear" w:color="auto" w:fill="8DB3E2"/>
            <w:vAlign w:val="center"/>
          </w:tcPr>
          <w:p w14:paraId="7E1E0DA5" w14:textId="3F5AAA31" w:rsidR="00CA4D7D" w:rsidRDefault="001723D7">
            <w:pPr>
              <w:spacing w:line="360" w:lineRule="auto"/>
              <w:jc w:val="center"/>
              <w:rPr>
                <w:b/>
                <w:color w:val="FFFFFF"/>
              </w:rPr>
            </w:pPr>
            <w:proofErr w:type="spellStart"/>
            <w:r>
              <w:rPr>
                <w:b/>
                <w:color w:val="FFFFFF"/>
              </w:rPr>
              <w:lastRenderedPageBreak/>
              <w:t>Descrizione</w:t>
            </w:r>
            <w:proofErr w:type="spellEnd"/>
            <w:r>
              <w:rPr>
                <w:b/>
                <w:color w:val="FFFFFF"/>
              </w:rPr>
              <w:t xml:space="preserve"> </w:t>
            </w:r>
            <w:proofErr w:type="spellStart"/>
            <w:r>
              <w:rPr>
                <w:b/>
                <w:color w:val="FFFFFF"/>
              </w:rPr>
              <w:t>delle</w:t>
            </w:r>
            <w:proofErr w:type="spellEnd"/>
            <w:r>
              <w:rPr>
                <w:b/>
                <w:color w:val="FFFFFF"/>
              </w:rPr>
              <w:t xml:space="preserve"> </w:t>
            </w:r>
            <w:proofErr w:type="spellStart"/>
            <w:r>
              <w:rPr>
                <w:b/>
                <w:color w:val="FFFFFF"/>
              </w:rPr>
              <w:t>attività</w:t>
            </w:r>
            <w:proofErr w:type="spellEnd"/>
            <w:r>
              <w:rPr>
                <w:b/>
                <w:color w:val="FFFFFF"/>
              </w:rPr>
              <w:t xml:space="preserve"> formative</w:t>
            </w:r>
          </w:p>
          <w:p w14:paraId="7E1E0DA6" w14:textId="77777777" w:rsidR="00CA4D7D" w:rsidRDefault="00CA4D7D">
            <w:pPr>
              <w:spacing w:line="360" w:lineRule="auto"/>
              <w:jc w:val="center"/>
              <w:rPr>
                <w:color w:val="FFFFFF"/>
              </w:rPr>
            </w:pPr>
          </w:p>
        </w:tc>
        <w:tc>
          <w:tcPr>
            <w:tcW w:w="1559" w:type="dxa"/>
            <w:shd w:val="clear" w:color="auto" w:fill="8DB3E2"/>
            <w:vAlign w:val="center"/>
          </w:tcPr>
          <w:p w14:paraId="7E1E0DA7" w14:textId="4EE2BFF0" w:rsidR="00CA4D7D" w:rsidRDefault="00E14DDF">
            <w:pPr>
              <w:spacing w:line="360" w:lineRule="auto"/>
              <w:jc w:val="center"/>
              <w:rPr>
                <w:b/>
                <w:color w:val="FFFFFF"/>
              </w:rPr>
            </w:pPr>
            <w:proofErr w:type="spellStart"/>
            <w:r>
              <w:rPr>
                <w:b/>
                <w:color w:val="FFFFFF"/>
              </w:rPr>
              <w:t>Durat</w:t>
            </w:r>
            <w:r w:rsidR="001723D7">
              <w:rPr>
                <w:b/>
                <w:color w:val="FFFFFF"/>
              </w:rPr>
              <w:t>a</w:t>
            </w:r>
            <w:proofErr w:type="spellEnd"/>
            <w:r>
              <w:rPr>
                <w:b/>
                <w:color w:val="FFFFFF"/>
              </w:rPr>
              <w:t xml:space="preserve"> (</w:t>
            </w:r>
            <w:proofErr w:type="spellStart"/>
            <w:r>
              <w:rPr>
                <w:b/>
                <w:color w:val="FFFFFF"/>
              </w:rPr>
              <w:t>minut</w:t>
            </w:r>
            <w:r w:rsidR="001723D7">
              <w:rPr>
                <w:b/>
                <w:color w:val="FFFFFF"/>
              </w:rPr>
              <w:t>i</w:t>
            </w:r>
            <w:proofErr w:type="spellEnd"/>
            <w:r>
              <w:rPr>
                <w:b/>
                <w:color w:val="FFFFFF"/>
              </w:rPr>
              <w:t>)</w:t>
            </w:r>
          </w:p>
        </w:tc>
        <w:tc>
          <w:tcPr>
            <w:tcW w:w="3431" w:type="dxa"/>
            <w:shd w:val="clear" w:color="auto" w:fill="8DB3E2"/>
            <w:vAlign w:val="center"/>
          </w:tcPr>
          <w:p w14:paraId="7E1E0DA8" w14:textId="12534BFD" w:rsidR="00CA4D7D" w:rsidRDefault="001723D7">
            <w:pPr>
              <w:spacing w:line="360" w:lineRule="auto"/>
              <w:jc w:val="center"/>
              <w:rPr>
                <w:b/>
                <w:color w:val="FFFFFF"/>
              </w:rPr>
            </w:pPr>
            <w:proofErr w:type="spellStart"/>
            <w:r>
              <w:rPr>
                <w:b/>
                <w:color w:val="FFFFFF"/>
              </w:rPr>
              <w:t>Materiale</w:t>
            </w:r>
            <w:proofErr w:type="spellEnd"/>
            <w:r>
              <w:rPr>
                <w:b/>
                <w:color w:val="FFFFFF"/>
              </w:rPr>
              <w:t xml:space="preserve"> </w:t>
            </w:r>
            <w:proofErr w:type="spellStart"/>
            <w:r>
              <w:rPr>
                <w:b/>
                <w:color w:val="FFFFFF"/>
              </w:rPr>
              <w:t>richiesto</w:t>
            </w:r>
            <w:proofErr w:type="spellEnd"/>
          </w:p>
        </w:tc>
        <w:tc>
          <w:tcPr>
            <w:tcW w:w="2664" w:type="dxa"/>
            <w:shd w:val="clear" w:color="auto" w:fill="8DB3E2"/>
            <w:vAlign w:val="center"/>
          </w:tcPr>
          <w:p w14:paraId="7E1E0DA9" w14:textId="54F60FB7" w:rsidR="00CA4D7D" w:rsidRDefault="001723D7">
            <w:pPr>
              <w:spacing w:line="360" w:lineRule="auto"/>
              <w:jc w:val="center"/>
              <w:rPr>
                <w:b/>
                <w:color w:val="FFFFFF"/>
              </w:rPr>
            </w:pPr>
            <w:r>
              <w:rPr>
                <w:b/>
                <w:color w:val="FFFFFF"/>
              </w:rPr>
              <w:t>handouts</w:t>
            </w:r>
            <w:bookmarkStart w:id="0" w:name="_GoBack"/>
            <w:bookmarkEnd w:id="0"/>
          </w:p>
        </w:tc>
      </w:tr>
      <w:tr w:rsidR="00CA4D7D" w14:paraId="7E1E0DB9" w14:textId="77777777">
        <w:trPr>
          <w:trHeight w:val="58"/>
        </w:trPr>
        <w:tc>
          <w:tcPr>
            <w:tcW w:w="6204" w:type="dxa"/>
            <w:shd w:val="clear" w:color="auto" w:fill="FFFFFF"/>
          </w:tcPr>
          <w:p w14:paraId="02346640" w14:textId="77777777" w:rsidR="001723D7" w:rsidRPr="001723D7" w:rsidRDefault="001723D7" w:rsidP="001723D7">
            <w:pPr>
              <w:rPr>
                <w:b/>
                <w:lang w:val="it-IT"/>
              </w:rPr>
            </w:pPr>
            <w:r w:rsidRPr="001723D7">
              <w:rPr>
                <w:b/>
                <w:lang w:val="it-IT"/>
              </w:rPr>
              <w:t>Parte 1. Ripetizione degli aspetti teorici</w:t>
            </w:r>
          </w:p>
          <w:p w14:paraId="7E1E0DAE" w14:textId="2F436949" w:rsidR="0020272C" w:rsidRPr="001723D7" w:rsidRDefault="001723D7" w:rsidP="001723D7">
            <w:pPr>
              <w:rPr>
                <w:lang w:val="it-IT"/>
              </w:rPr>
            </w:pPr>
            <w:r w:rsidRPr="001723D7">
              <w:rPr>
                <w:b/>
                <w:lang w:val="it-IT"/>
              </w:rPr>
              <w:t xml:space="preserve">Il formatore inizia la sessione ripetendo il corso online e ponendo alcune domande su questo modulo. Inoltre, il formatore spiega anche gli argomenti che non sono stati chiari o sui quali sono sorte delle domande. </w:t>
            </w:r>
          </w:p>
        </w:tc>
        <w:tc>
          <w:tcPr>
            <w:tcW w:w="1559" w:type="dxa"/>
            <w:shd w:val="clear" w:color="auto" w:fill="FFFFFF"/>
          </w:tcPr>
          <w:p w14:paraId="7E1E0DAF" w14:textId="04A8B6B8" w:rsidR="00CA4D7D" w:rsidRDefault="004011D2">
            <w:pPr>
              <w:rPr>
                <w:i/>
              </w:rPr>
            </w:pPr>
            <w:r>
              <w:rPr>
                <w:i/>
              </w:rPr>
              <w:t>20</w:t>
            </w:r>
            <w:r w:rsidR="00E14DDF">
              <w:rPr>
                <w:i/>
              </w:rPr>
              <w:t xml:space="preserve"> </w:t>
            </w:r>
            <w:proofErr w:type="spellStart"/>
            <w:r w:rsidR="00E14DDF">
              <w:rPr>
                <w:i/>
              </w:rPr>
              <w:t>minut</w:t>
            </w:r>
            <w:r w:rsidR="001723D7">
              <w:rPr>
                <w:i/>
              </w:rPr>
              <w:t>i</w:t>
            </w:r>
            <w:proofErr w:type="spellEnd"/>
          </w:p>
          <w:p w14:paraId="7E1E0DB0" w14:textId="77777777" w:rsidR="00CA4D7D" w:rsidRDefault="00CA4D7D">
            <w:pPr>
              <w:rPr>
                <w:u w:val="single"/>
              </w:rPr>
            </w:pPr>
          </w:p>
          <w:p w14:paraId="7E1E0DB1" w14:textId="77777777" w:rsidR="00CA4D7D" w:rsidRDefault="00CA4D7D">
            <w:pPr>
              <w:rPr>
                <w:u w:val="single"/>
              </w:rPr>
            </w:pPr>
          </w:p>
          <w:p w14:paraId="7E1E0DB2" w14:textId="77777777" w:rsidR="00CA4D7D" w:rsidRDefault="00CA4D7D"/>
        </w:tc>
        <w:tc>
          <w:tcPr>
            <w:tcW w:w="3431" w:type="dxa"/>
            <w:shd w:val="clear" w:color="auto" w:fill="FFFFFF"/>
          </w:tcPr>
          <w:p w14:paraId="7E1E0DB5" w14:textId="50FECC7C" w:rsidR="00CA4D7D" w:rsidRPr="001723D7" w:rsidRDefault="001723D7">
            <w:pPr>
              <w:rPr>
                <w:lang w:val="it-IT"/>
              </w:rPr>
            </w:pPr>
            <w:r w:rsidRPr="001723D7">
              <w:rPr>
                <w:lang w:val="it-IT"/>
              </w:rPr>
              <w:t xml:space="preserve">Penne e materiale per prendere appunti </w:t>
            </w:r>
          </w:p>
          <w:p w14:paraId="7E1E0DB6" w14:textId="77777777" w:rsidR="00CA4D7D" w:rsidRPr="001723D7" w:rsidRDefault="00CA4D7D">
            <w:pPr>
              <w:jc w:val="center"/>
              <w:rPr>
                <w:lang w:val="it-IT"/>
              </w:rPr>
            </w:pPr>
          </w:p>
        </w:tc>
        <w:tc>
          <w:tcPr>
            <w:tcW w:w="2664" w:type="dxa"/>
            <w:shd w:val="clear" w:color="auto" w:fill="FFFFFF"/>
          </w:tcPr>
          <w:p w14:paraId="7E1E0DB8" w14:textId="2E72DB64" w:rsidR="00287D16" w:rsidRDefault="00287D16" w:rsidP="001B0866">
            <w:pPr>
              <w:jc w:val="center"/>
            </w:pPr>
            <w:r>
              <w:t>Online part of this session (if needed)</w:t>
            </w:r>
          </w:p>
        </w:tc>
      </w:tr>
      <w:tr w:rsidR="00CA4D7D" w14:paraId="7E1E0DCC" w14:textId="77777777">
        <w:trPr>
          <w:trHeight w:val="692"/>
        </w:trPr>
        <w:tc>
          <w:tcPr>
            <w:tcW w:w="6204" w:type="dxa"/>
            <w:shd w:val="clear" w:color="auto" w:fill="FFFFFF"/>
          </w:tcPr>
          <w:p w14:paraId="05EBFAD5" w14:textId="77777777" w:rsidR="001723D7" w:rsidRPr="001723D7" w:rsidRDefault="001723D7" w:rsidP="001723D7">
            <w:pPr>
              <w:rPr>
                <w:b/>
                <w:lang w:val="it-IT"/>
              </w:rPr>
            </w:pPr>
            <w:r w:rsidRPr="001723D7">
              <w:rPr>
                <w:b/>
                <w:lang w:val="it-IT"/>
              </w:rPr>
              <w:t>Parte 2.1 Creare la propria linea guida per la politica di sicurezza</w:t>
            </w:r>
          </w:p>
          <w:p w14:paraId="7E1E0DBE" w14:textId="49025EF2" w:rsidR="002B6759" w:rsidRPr="001723D7" w:rsidRDefault="001723D7" w:rsidP="001723D7">
            <w:pPr>
              <w:rPr>
                <w:iCs/>
                <w:lang w:val="it-IT"/>
              </w:rPr>
            </w:pPr>
            <w:r w:rsidRPr="001723D7">
              <w:rPr>
                <w:b/>
                <w:lang w:val="it-IT"/>
              </w:rPr>
              <w:t>I partecipanti devono elaborare il capitolo “Regole per i dipendenti e i visitatori” della propria linea guida sulla sicurezza.</w:t>
            </w:r>
          </w:p>
        </w:tc>
        <w:tc>
          <w:tcPr>
            <w:tcW w:w="1559" w:type="dxa"/>
            <w:shd w:val="clear" w:color="auto" w:fill="FFFFFF"/>
          </w:tcPr>
          <w:p w14:paraId="73132C90" w14:textId="1272D7CD" w:rsidR="00CA4D7D" w:rsidRDefault="002B6759">
            <w:pPr>
              <w:rPr>
                <w:i/>
              </w:rPr>
            </w:pPr>
            <w:r>
              <w:rPr>
                <w:i/>
              </w:rPr>
              <w:t>30</w:t>
            </w:r>
            <w:r w:rsidR="004011D2">
              <w:rPr>
                <w:i/>
              </w:rPr>
              <w:t xml:space="preserve"> </w:t>
            </w:r>
            <w:proofErr w:type="spellStart"/>
            <w:r w:rsidR="00617C59">
              <w:rPr>
                <w:i/>
              </w:rPr>
              <w:t>minut</w:t>
            </w:r>
            <w:r w:rsidR="001723D7">
              <w:rPr>
                <w:i/>
              </w:rPr>
              <w:t>i</w:t>
            </w:r>
            <w:proofErr w:type="spellEnd"/>
          </w:p>
          <w:p w14:paraId="6E9C44D6" w14:textId="77777777" w:rsidR="005F35AC" w:rsidRDefault="005F35AC">
            <w:pPr>
              <w:rPr>
                <w:i/>
              </w:rPr>
            </w:pPr>
          </w:p>
          <w:p w14:paraId="7AC9010E" w14:textId="77777777" w:rsidR="005F35AC" w:rsidRDefault="005F35AC">
            <w:pPr>
              <w:rPr>
                <w:i/>
              </w:rPr>
            </w:pPr>
          </w:p>
          <w:p w14:paraId="7E1E0DC5" w14:textId="2C3E4A5D" w:rsidR="002B6759" w:rsidRDefault="002B6759">
            <w:pPr>
              <w:rPr>
                <w:i/>
              </w:rPr>
            </w:pPr>
            <w:r>
              <w:rPr>
                <w:i/>
              </w:rPr>
              <w:t xml:space="preserve">10 </w:t>
            </w:r>
            <w:proofErr w:type="spellStart"/>
            <w:r>
              <w:rPr>
                <w:i/>
              </w:rPr>
              <w:t>minut</w:t>
            </w:r>
            <w:r w:rsidR="001723D7">
              <w:rPr>
                <w:i/>
              </w:rPr>
              <w:t>i</w:t>
            </w:r>
            <w:proofErr w:type="spellEnd"/>
          </w:p>
        </w:tc>
        <w:tc>
          <w:tcPr>
            <w:tcW w:w="3431" w:type="dxa"/>
            <w:shd w:val="clear" w:color="auto" w:fill="FFFFFF"/>
          </w:tcPr>
          <w:p w14:paraId="7E1E0DC9" w14:textId="03240E83" w:rsidR="00CA4D7D" w:rsidRDefault="001723D7">
            <w:proofErr w:type="spellStart"/>
            <w:r w:rsidRPr="001723D7">
              <w:t>Dispositivi</w:t>
            </w:r>
            <w:proofErr w:type="spellEnd"/>
            <w:r w:rsidRPr="001723D7">
              <w:t xml:space="preserve"> </w:t>
            </w:r>
            <w:proofErr w:type="spellStart"/>
            <w:r w:rsidRPr="001723D7">
              <w:t>mobili</w:t>
            </w:r>
            <w:proofErr w:type="spellEnd"/>
            <w:r w:rsidRPr="001723D7">
              <w:t xml:space="preserve"> o laptop</w:t>
            </w:r>
          </w:p>
        </w:tc>
        <w:tc>
          <w:tcPr>
            <w:tcW w:w="2664" w:type="dxa"/>
            <w:shd w:val="clear" w:color="auto" w:fill="FFFFFF"/>
          </w:tcPr>
          <w:p w14:paraId="32A0772F" w14:textId="5767EE89" w:rsidR="004011D2" w:rsidRDefault="004011D2" w:rsidP="004011D2">
            <w:pPr>
              <w:jc w:val="center"/>
            </w:pPr>
            <w:r>
              <w:t xml:space="preserve">Activity Sheet No. </w:t>
            </w:r>
            <w:r w:rsidR="002B6759">
              <w:t>2</w:t>
            </w:r>
          </w:p>
          <w:p w14:paraId="7E1E0DCB" w14:textId="08BFB203" w:rsidR="00CA4D7D" w:rsidRDefault="00CA4D7D" w:rsidP="004011D2">
            <w:pPr>
              <w:jc w:val="center"/>
            </w:pPr>
          </w:p>
        </w:tc>
      </w:tr>
      <w:tr w:rsidR="002B6759" w14:paraId="72DC36E9" w14:textId="77777777">
        <w:trPr>
          <w:trHeight w:val="692"/>
        </w:trPr>
        <w:tc>
          <w:tcPr>
            <w:tcW w:w="6204" w:type="dxa"/>
            <w:shd w:val="clear" w:color="auto" w:fill="FFFFFF"/>
          </w:tcPr>
          <w:p w14:paraId="7B08A303" w14:textId="77777777" w:rsidR="001723D7" w:rsidRPr="001723D7" w:rsidRDefault="001723D7" w:rsidP="001723D7">
            <w:pPr>
              <w:rPr>
                <w:b/>
                <w:lang w:val="it-IT"/>
              </w:rPr>
            </w:pPr>
            <w:r w:rsidRPr="001723D7">
              <w:rPr>
                <w:b/>
                <w:lang w:val="it-IT"/>
              </w:rPr>
              <w:t>Parte 2.2. Creazione di una linea guida per la politica di sicurezza</w:t>
            </w:r>
          </w:p>
          <w:p w14:paraId="1B4C413B" w14:textId="156292B1" w:rsidR="002B6759" w:rsidRPr="001723D7" w:rsidRDefault="001723D7" w:rsidP="001723D7">
            <w:pPr>
              <w:rPr>
                <w:bCs/>
                <w:lang w:val="it-IT"/>
              </w:rPr>
            </w:pPr>
            <w:r w:rsidRPr="001723D7">
              <w:rPr>
                <w:b/>
                <w:lang w:val="it-IT"/>
              </w:rPr>
              <w:t>I partecipanti devono elaborare i capitoli “Processi per il cambiamento del personale” e “Corretto smaltimento dei dati elettronici e stampati” della propria linea guida sulla sicurezza.</w:t>
            </w:r>
          </w:p>
        </w:tc>
        <w:tc>
          <w:tcPr>
            <w:tcW w:w="1559" w:type="dxa"/>
            <w:shd w:val="clear" w:color="auto" w:fill="FFFFFF"/>
          </w:tcPr>
          <w:p w14:paraId="576F2C41" w14:textId="7A63A8F4" w:rsidR="002B6759" w:rsidRDefault="002B6759">
            <w:pPr>
              <w:rPr>
                <w:i/>
              </w:rPr>
            </w:pPr>
            <w:r>
              <w:rPr>
                <w:i/>
              </w:rPr>
              <w:t xml:space="preserve">55 </w:t>
            </w:r>
            <w:proofErr w:type="spellStart"/>
            <w:r>
              <w:rPr>
                <w:i/>
              </w:rPr>
              <w:t>minut</w:t>
            </w:r>
            <w:r w:rsidR="001723D7">
              <w:rPr>
                <w:i/>
              </w:rPr>
              <w:t>i</w:t>
            </w:r>
            <w:proofErr w:type="spellEnd"/>
          </w:p>
        </w:tc>
        <w:tc>
          <w:tcPr>
            <w:tcW w:w="3431" w:type="dxa"/>
            <w:shd w:val="clear" w:color="auto" w:fill="FFFFFF"/>
          </w:tcPr>
          <w:p w14:paraId="5F019FD0" w14:textId="0FB7C35B" w:rsidR="002B6759" w:rsidRDefault="001723D7">
            <w:pPr>
              <w:jc w:val="center"/>
            </w:pPr>
            <w:proofErr w:type="spellStart"/>
            <w:r w:rsidRPr="001723D7">
              <w:t>Dispositivi</w:t>
            </w:r>
            <w:proofErr w:type="spellEnd"/>
            <w:r w:rsidRPr="001723D7">
              <w:t xml:space="preserve"> </w:t>
            </w:r>
            <w:proofErr w:type="spellStart"/>
            <w:r w:rsidRPr="001723D7">
              <w:t>mobili</w:t>
            </w:r>
            <w:proofErr w:type="spellEnd"/>
            <w:r w:rsidRPr="001723D7">
              <w:t xml:space="preserve"> o laptop</w:t>
            </w:r>
          </w:p>
        </w:tc>
        <w:tc>
          <w:tcPr>
            <w:tcW w:w="2664" w:type="dxa"/>
            <w:shd w:val="clear" w:color="auto" w:fill="FFFFFF"/>
          </w:tcPr>
          <w:p w14:paraId="5C5CE579" w14:textId="5AAF0E2D" w:rsidR="002B6759" w:rsidRDefault="002B6759" w:rsidP="004011D2">
            <w:pPr>
              <w:jc w:val="center"/>
            </w:pPr>
            <w:r w:rsidRPr="002B6759">
              <w:t xml:space="preserve">Activity Sheet No. </w:t>
            </w:r>
            <w:r>
              <w:t>2</w:t>
            </w:r>
          </w:p>
        </w:tc>
      </w:tr>
      <w:tr w:rsidR="00CA4D7D" w14:paraId="7E1E0DEB" w14:textId="77777777">
        <w:trPr>
          <w:trHeight w:val="692"/>
        </w:trPr>
        <w:tc>
          <w:tcPr>
            <w:tcW w:w="6204" w:type="dxa"/>
            <w:shd w:val="clear" w:color="auto" w:fill="FFFFFF"/>
          </w:tcPr>
          <w:p w14:paraId="1F567231" w14:textId="77777777" w:rsidR="001723D7" w:rsidRPr="001723D7" w:rsidRDefault="001723D7" w:rsidP="001723D7">
            <w:pPr>
              <w:rPr>
                <w:b/>
                <w:lang w:val="it-IT"/>
              </w:rPr>
            </w:pPr>
            <w:r w:rsidRPr="001723D7">
              <w:rPr>
                <w:b/>
                <w:lang w:val="it-IT"/>
              </w:rPr>
              <w:t>Chiusura della sessione 2</w:t>
            </w:r>
          </w:p>
          <w:p w14:paraId="7E1E0DE7" w14:textId="526772CE" w:rsidR="00CA4D7D" w:rsidRPr="001723D7" w:rsidRDefault="001723D7" w:rsidP="001723D7">
            <w:pPr>
              <w:rPr>
                <w:lang w:val="it-IT"/>
              </w:rPr>
            </w:pPr>
            <w:r w:rsidRPr="001723D7">
              <w:rPr>
                <w:b/>
                <w:lang w:val="it-IT"/>
              </w:rPr>
              <w:t>Alla fine di questa sessione, il formatore riassumerà in poche parole il compito della prima sezione</w:t>
            </w:r>
            <w:r w:rsidR="004011D2" w:rsidRPr="001723D7">
              <w:rPr>
                <w:lang w:val="it-IT"/>
              </w:rPr>
              <w:t>.</w:t>
            </w:r>
          </w:p>
        </w:tc>
        <w:tc>
          <w:tcPr>
            <w:tcW w:w="1559" w:type="dxa"/>
            <w:shd w:val="clear" w:color="auto" w:fill="FFFFFF"/>
          </w:tcPr>
          <w:p w14:paraId="7E1E0DE8" w14:textId="37FDD9F3" w:rsidR="00CA4D7D" w:rsidRDefault="004011D2">
            <w:r>
              <w:t>5</w:t>
            </w:r>
            <w:r w:rsidR="002263B7">
              <w:t xml:space="preserve"> </w:t>
            </w:r>
            <w:proofErr w:type="spellStart"/>
            <w:r w:rsidR="002263B7">
              <w:t>minut</w:t>
            </w:r>
            <w:r w:rsidR="001723D7">
              <w:t>i</w:t>
            </w:r>
            <w:proofErr w:type="spellEnd"/>
          </w:p>
        </w:tc>
        <w:tc>
          <w:tcPr>
            <w:tcW w:w="3431" w:type="dxa"/>
            <w:shd w:val="clear" w:color="auto" w:fill="FFFFFF"/>
          </w:tcPr>
          <w:p w14:paraId="7E1E0DE9" w14:textId="179140D1" w:rsidR="00CA4D7D" w:rsidRDefault="001723D7">
            <w:pPr>
              <w:jc w:val="center"/>
            </w:pPr>
            <w:proofErr w:type="spellStart"/>
            <w:r w:rsidRPr="001723D7">
              <w:t>Dispositivi</w:t>
            </w:r>
            <w:proofErr w:type="spellEnd"/>
            <w:r w:rsidRPr="001723D7">
              <w:t xml:space="preserve"> </w:t>
            </w:r>
            <w:proofErr w:type="spellStart"/>
            <w:r w:rsidRPr="001723D7">
              <w:t>mobili</w:t>
            </w:r>
            <w:proofErr w:type="spellEnd"/>
            <w:r w:rsidRPr="001723D7">
              <w:t xml:space="preserve"> o laptop</w:t>
            </w:r>
          </w:p>
        </w:tc>
        <w:tc>
          <w:tcPr>
            <w:tcW w:w="2664" w:type="dxa"/>
            <w:shd w:val="clear" w:color="auto" w:fill="FFFFFF"/>
          </w:tcPr>
          <w:p w14:paraId="7E1E0DEA" w14:textId="77777777" w:rsidR="00CA4D7D" w:rsidRDefault="00CA4D7D">
            <w:pPr>
              <w:jc w:val="center"/>
            </w:pPr>
          </w:p>
        </w:tc>
      </w:tr>
      <w:tr w:rsidR="00CA4D7D" w14:paraId="7E1E0DEE" w14:textId="77777777">
        <w:trPr>
          <w:gridAfter w:val="2"/>
          <w:wAfter w:w="6095" w:type="dxa"/>
          <w:trHeight w:val="692"/>
        </w:trPr>
        <w:tc>
          <w:tcPr>
            <w:tcW w:w="6204" w:type="dxa"/>
            <w:shd w:val="clear" w:color="auto" w:fill="548DD4"/>
          </w:tcPr>
          <w:p w14:paraId="7E1E0DEC" w14:textId="3B56E440" w:rsidR="00CA4D7D" w:rsidRDefault="001723D7">
            <w:pPr>
              <w:spacing w:line="360" w:lineRule="auto"/>
              <w:jc w:val="right"/>
              <w:rPr>
                <w:b/>
                <w:color w:val="FFFFFF"/>
              </w:rPr>
            </w:pPr>
            <w:proofErr w:type="spellStart"/>
            <w:r>
              <w:rPr>
                <w:b/>
                <w:color w:val="FFFFFF"/>
              </w:rPr>
              <w:lastRenderedPageBreak/>
              <w:t>Durata</w:t>
            </w:r>
            <w:proofErr w:type="spellEnd"/>
            <w:r>
              <w:rPr>
                <w:b/>
                <w:color w:val="FFFFFF"/>
              </w:rPr>
              <w:t xml:space="preserve"> </w:t>
            </w:r>
            <w:proofErr w:type="spellStart"/>
            <w:r>
              <w:rPr>
                <w:b/>
                <w:color w:val="FFFFFF"/>
              </w:rPr>
              <w:t>totale</w:t>
            </w:r>
            <w:proofErr w:type="spellEnd"/>
            <w:r>
              <w:rPr>
                <w:b/>
                <w:color w:val="FFFFFF"/>
              </w:rPr>
              <w:t xml:space="preserve"> </w:t>
            </w:r>
            <w:proofErr w:type="spellStart"/>
            <w:r>
              <w:rPr>
                <w:b/>
                <w:color w:val="FFFFFF"/>
              </w:rPr>
              <w:t>della</w:t>
            </w:r>
            <w:proofErr w:type="spellEnd"/>
            <w:r>
              <w:rPr>
                <w:b/>
                <w:color w:val="FFFFFF"/>
              </w:rPr>
              <w:t xml:space="preserve"> </w:t>
            </w:r>
            <w:proofErr w:type="spellStart"/>
            <w:r>
              <w:rPr>
                <w:b/>
                <w:color w:val="FFFFFF"/>
              </w:rPr>
              <w:t>sessione</w:t>
            </w:r>
            <w:proofErr w:type="spellEnd"/>
          </w:p>
        </w:tc>
        <w:tc>
          <w:tcPr>
            <w:tcW w:w="1559" w:type="dxa"/>
            <w:shd w:val="clear" w:color="auto" w:fill="548DD4"/>
          </w:tcPr>
          <w:p w14:paraId="7E1E0DED" w14:textId="6FFEB94A" w:rsidR="00CA4D7D" w:rsidRDefault="00E14DDF">
            <w:pPr>
              <w:rPr>
                <w:b/>
                <w:i/>
                <w:color w:val="FFFFFF"/>
              </w:rPr>
            </w:pPr>
            <w:r>
              <w:rPr>
                <w:b/>
                <w:i/>
                <w:color w:val="FFFFFF"/>
              </w:rPr>
              <w:t xml:space="preserve">2 </w:t>
            </w:r>
            <w:r w:rsidR="001723D7">
              <w:rPr>
                <w:b/>
                <w:i/>
                <w:color w:val="FFFFFF"/>
              </w:rPr>
              <w:t>ore</w:t>
            </w:r>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ED6AF5">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3"/>
                    <a:srcRect/>
                    <a:stretch>
                      <a:fillRect/>
                    </a:stretch>
                  </pic:blipFill>
                  <pic:spPr>
                    <a:xfrm>
                      <a:off x="0" y="0"/>
                      <a:ext cx="1547495" cy="1595755"/>
                    </a:xfrm>
                    <a:prstGeom prst="rect">
                      <a:avLst/>
                    </a:prstGeom>
                    <a:ln/>
                  </pic:spPr>
                </pic:pic>
              </a:graphicData>
            </a:graphic>
          </wp:anchor>
        </w:drawing>
      </w:r>
    </w:p>
    <w:p w14:paraId="7E1E0DF4"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5"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E1E0DF6"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7E1E0DF7" w14:textId="77777777" w:rsidR="00CA4D7D" w:rsidRDefault="00E14DDF">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r>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6"/>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7E1E0E16" wp14:editId="7E1E0E17">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7E1E0E18" wp14:editId="7E1E0E19">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9"/>
                    <a:srcRect/>
                    <a:stretch>
                      <a:fillRect/>
                    </a:stretch>
                  </pic:blipFill>
                  <pic:spPr>
                    <a:xfrm>
                      <a:off x="0" y="0"/>
                      <a:ext cx="1155700" cy="948055"/>
                    </a:xfrm>
                    <a:prstGeom prst="rect">
                      <a:avLst/>
                    </a:prstGeom>
                    <a:ln/>
                  </pic:spPr>
                </pic:pic>
              </a:graphicData>
            </a:graphic>
          </wp:anchor>
        </w:drawing>
      </w:r>
    </w:p>
    <w:sectPr w:rsidR="00CA4D7D">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33A7B" w14:textId="77777777" w:rsidR="00622AE9" w:rsidRDefault="00622AE9">
      <w:pPr>
        <w:spacing w:after="0" w:line="240" w:lineRule="auto"/>
      </w:pPr>
      <w:r>
        <w:separator/>
      </w:r>
    </w:p>
  </w:endnote>
  <w:endnote w:type="continuationSeparator" w:id="0">
    <w:p w14:paraId="437354FD" w14:textId="77777777" w:rsidR="00622AE9" w:rsidRDefault="0062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8473D" w14:textId="77777777" w:rsidR="00622AE9" w:rsidRDefault="00622AE9">
      <w:pPr>
        <w:spacing w:after="0" w:line="240" w:lineRule="auto"/>
      </w:pPr>
      <w:r>
        <w:separator/>
      </w:r>
    </w:p>
  </w:footnote>
  <w:footnote w:type="continuationSeparator" w:id="0">
    <w:p w14:paraId="31DBF6DC" w14:textId="77777777" w:rsidR="00622AE9" w:rsidRDefault="0062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0E1C" w14:textId="77777777" w:rsidR="00CA4D7D" w:rsidRDefault="00E14DDF">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21"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7D"/>
    <w:rsid w:val="00043782"/>
    <w:rsid w:val="000553F1"/>
    <w:rsid w:val="00056097"/>
    <w:rsid w:val="000B2272"/>
    <w:rsid w:val="000C3A52"/>
    <w:rsid w:val="000C3C22"/>
    <w:rsid w:val="000E2724"/>
    <w:rsid w:val="00150125"/>
    <w:rsid w:val="001723D7"/>
    <w:rsid w:val="00173E61"/>
    <w:rsid w:val="001856A8"/>
    <w:rsid w:val="001B0866"/>
    <w:rsid w:val="001D06F3"/>
    <w:rsid w:val="001D0A88"/>
    <w:rsid w:val="0020272C"/>
    <w:rsid w:val="00215C98"/>
    <w:rsid w:val="0022418C"/>
    <w:rsid w:val="002263B7"/>
    <w:rsid w:val="002329BB"/>
    <w:rsid w:val="00236075"/>
    <w:rsid w:val="0024488F"/>
    <w:rsid w:val="0025049E"/>
    <w:rsid w:val="0027387B"/>
    <w:rsid w:val="00287D16"/>
    <w:rsid w:val="00294C9B"/>
    <w:rsid w:val="002B6759"/>
    <w:rsid w:val="002C1139"/>
    <w:rsid w:val="002D3A87"/>
    <w:rsid w:val="002E7487"/>
    <w:rsid w:val="002F4FF4"/>
    <w:rsid w:val="00313922"/>
    <w:rsid w:val="003734BA"/>
    <w:rsid w:val="004011D2"/>
    <w:rsid w:val="004976A1"/>
    <w:rsid w:val="004B24BE"/>
    <w:rsid w:val="004F5EFA"/>
    <w:rsid w:val="005429DF"/>
    <w:rsid w:val="005B437D"/>
    <w:rsid w:val="005E4480"/>
    <w:rsid w:val="005F35AC"/>
    <w:rsid w:val="00617C59"/>
    <w:rsid w:val="00622AE9"/>
    <w:rsid w:val="00624A65"/>
    <w:rsid w:val="006330E3"/>
    <w:rsid w:val="00636E06"/>
    <w:rsid w:val="00655901"/>
    <w:rsid w:val="00677C5F"/>
    <w:rsid w:val="006A11AD"/>
    <w:rsid w:val="006B0741"/>
    <w:rsid w:val="006F2484"/>
    <w:rsid w:val="007069BF"/>
    <w:rsid w:val="00753D9B"/>
    <w:rsid w:val="00786927"/>
    <w:rsid w:val="007B7FD3"/>
    <w:rsid w:val="007D305B"/>
    <w:rsid w:val="00856DD6"/>
    <w:rsid w:val="008978AC"/>
    <w:rsid w:val="008E36A9"/>
    <w:rsid w:val="00902242"/>
    <w:rsid w:val="009408FA"/>
    <w:rsid w:val="00984342"/>
    <w:rsid w:val="009A5616"/>
    <w:rsid w:val="009B5A22"/>
    <w:rsid w:val="009B684D"/>
    <w:rsid w:val="009C5D96"/>
    <w:rsid w:val="009F4B07"/>
    <w:rsid w:val="00A42F0B"/>
    <w:rsid w:val="00AA2884"/>
    <w:rsid w:val="00AC2E4E"/>
    <w:rsid w:val="00AF53BA"/>
    <w:rsid w:val="00B04628"/>
    <w:rsid w:val="00B45244"/>
    <w:rsid w:val="00B63C7C"/>
    <w:rsid w:val="00BB4096"/>
    <w:rsid w:val="00BD3B52"/>
    <w:rsid w:val="00C305E4"/>
    <w:rsid w:val="00C3319E"/>
    <w:rsid w:val="00C439D8"/>
    <w:rsid w:val="00C91A7B"/>
    <w:rsid w:val="00C976AA"/>
    <w:rsid w:val="00CA4D7D"/>
    <w:rsid w:val="00D40743"/>
    <w:rsid w:val="00D770B6"/>
    <w:rsid w:val="00D93830"/>
    <w:rsid w:val="00DD1141"/>
    <w:rsid w:val="00DE04ED"/>
    <w:rsid w:val="00DF14CE"/>
    <w:rsid w:val="00E0261B"/>
    <w:rsid w:val="00E14DDF"/>
    <w:rsid w:val="00E5154E"/>
    <w:rsid w:val="00E77136"/>
    <w:rsid w:val="00ED6AF5"/>
    <w:rsid w:val="00EF79A1"/>
    <w:rsid w:val="00F1704F"/>
    <w:rsid w:val="00F26C9A"/>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Nessunaspaziatura">
    <w:name w:val="No Spacing"/>
    <w:uiPriority w:val="1"/>
    <w:qFormat/>
    <w:rsid w:val="00902242"/>
    <w:pPr>
      <w:spacing w:after="0" w:line="240" w:lineRule="auto"/>
    </w:pPr>
    <w:rPr>
      <w:szCs w:val="28"/>
    </w:rPr>
  </w:style>
  <w:style w:type="character" w:styleId="Collegamentoipertestuale">
    <w:name w:val="Hyperlink"/>
    <w:basedOn w:val="Carpredefinitoparagrafo"/>
    <w:uiPriority w:val="99"/>
    <w:unhideWhenUsed/>
    <w:rsid w:val="005E4480"/>
    <w:rPr>
      <w:color w:val="0000FF"/>
      <w:u w:val="single"/>
    </w:rPr>
  </w:style>
  <w:style w:type="character" w:styleId="Collegamentovisitato">
    <w:name w:val="FollowedHyperlink"/>
    <w:basedOn w:val="Carpredefinitoparagrafo"/>
    <w:uiPriority w:val="99"/>
    <w:semiHidden/>
    <w:unhideWhenUsed/>
    <w:rsid w:val="00677C5F"/>
    <w:rPr>
      <w:color w:val="800080" w:themeColor="followedHyperlink"/>
      <w:u w:val="single"/>
    </w:rPr>
  </w:style>
  <w:style w:type="paragraph" w:styleId="Paragrafoelenco">
    <w:name w:val="List Paragraph"/>
    <w:basedOn w:val="Normale"/>
    <w:uiPriority w:val="34"/>
    <w:qFormat/>
    <w:rsid w:val="000B2272"/>
    <w:pPr>
      <w:ind w:left="720"/>
      <w:contextualSpacing/>
    </w:pPr>
    <w:rPr>
      <w:szCs w:val="28"/>
    </w:rPr>
  </w:style>
  <w:style w:type="character" w:styleId="Menzionenonrisolta">
    <w:name w:val="Unresolved Mention"/>
    <w:basedOn w:val="Carpredefinitoparagrafo"/>
    <w:uiPriority w:val="99"/>
    <w:semiHidden/>
    <w:unhideWhenUsed/>
    <w:rsid w:val="00E5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eader" Target="header1.xml"/><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374</Words>
  <Characters>2133</Characters>
  <Application>Microsoft Office Word</Application>
  <DocSecurity>0</DocSecurity>
  <Lines>17</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lastModifiedBy>Chiara Cancellario</cp:lastModifiedBy>
  <cp:revision>4</cp:revision>
  <dcterms:created xsi:type="dcterms:W3CDTF">2024-02-01T03:41:00Z</dcterms:created>
  <dcterms:modified xsi:type="dcterms:W3CDTF">2024-05-22T10:08:00Z</dcterms:modified>
</cp:coreProperties>
</file>