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E0D83" w14:textId="77777777" w:rsidR="00CA4D7D" w:rsidRDefault="007D3BDC">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7E1E0DF8" wp14:editId="7E1E0DF9">
                <wp:simplePos x="0" y="0"/>
                <wp:positionH relativeFrom="page">
                  <wp:align>center</wp:align>
                </wp:positionH>
                <wp:positionV relativeFrom="page">
                  <wp:align>top</wp:align>
                </wp:positionV>
                <wp:extent cx="7941310" cy="1033780"/>
                <wp:effectExtent l="0" t="0" r="0" b="0"/>
                <wp:wrapNone/>
                <wp:docPr id="4" name="Rechteck 4"/>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2"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8" id="Rechteck 4" o:spid="_x0000_s1026" style="position:absolute;margin-left:0;margin-top:0;width:625.3pt;height:81.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2" w14:textId="77777777" w:rsidR="00CA4D7D" w:rsidRDefault="00CA4D7D">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7E1E0DFA" wp14:editId="7E1E0DFB">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7E1E0D84" w14:textId="77777777" w:rsidR="00CA4D7D" w:rsidRDefault="007D3BDC">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7E1E0DFC" wp14:editId="7E1E0DFD">
                <wp:simplePos x="0" y="0"/>
                <wp:positionH relativeFrom="page">
                  <wp:align>center</wp:align>
                </wp:positionH>
                <wp:positionV relativeFrom="page">
                  <wp:align>bottom</wp:align>
                </wp:positionV>
                <wp:extent cx="7954010" cy="826135"/>
                <wp:effectExtent l="0" t="0" r="0" b="0"/>
                <wp:wrapNone/>
                <wp:docPr id="1" name="Rechteck 1"/>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3"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C" id="Rechteck 1" o:spid="_x0000_s1027" style="position:absolute;margin-left:0;margin-top:0;width:626.3pt;height:65.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3" w14:textId="77777777" w:rsidR="00CA4D7D" w:rsidRDefault="00CA4D7D">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7E1E0DFE" wp14:editId="7E1E0DFF">
                <wp:simplePos x="0" y="0"/>
                <wp:positionH relativeFrom="leftMargin">
                  <wp:align>center</wp:align>
                </wp:positionH>
                <wp:positionV relativeFrom="page">
                  <wp:align>center</wp:align>
                </wp:positionV>
                <wp:extent cx="125730" cy="11239500"/>
                <wp:effectExtent l="0" t="0" r="0" b="0"/>
                <wp:wrapNone/>
                <wp:docPr id="6" name="Rechteck 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4"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E" id="Rechteck 6" o:spid="_x0000_s1028" style="position:absolute;margin-left:0;margin-top:0;width:9.9pt;height:885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Bd&#10;Wd8r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4"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7E1E0E00" wp14:editId="7E1E0E01">
                <wp:simplePos x="0" y="0"/>
                <wp:positionH relativeFrom="rightMargin">
                  <wp:align>center</wp:align>
                </wp:positionH>
                <wp:positionV relativeFrom="page">
                  <wp:align>center</wp:align>
                </wp:positionV>
                <wp:extent cx="125730" cy="11239500"/>
                <wp:effectExtent l="0" t="0" r="0" b="0"/>
                <wp:wrapNone/>
                <wp:docPr id="5" name="Rechteck 5"/>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5"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0" id="Rechteck 5" o:spid="_x0000_s1029" style="position:absolute;margin-left:0;margin-top:0;width:9.9pt;height:885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DV&#10;zFyk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5" w14:textId="77777777" w:rsidR="00CA4D7D" w:rsidRDefault="00CA4D7D">
                      <w:pPr>
                        <w:spacing w:after="0" w:line="240" w:lineRule="auto"/>
                        <w:textDirection w:val="btLr"/>
                      </w:pPr>
                    </w:p>
                  </w:txbxContent>
                </v:textbox>
                <w10:wrap anchorx="margin" anchory="page"/>
              </v:rect>
            </w:pict>
          </mc:Fallback>
        </mc:AlternateContent>
      </w:r>
    </w:p>
    <w:p w14:paraId="7E1E0D85" w14:textId="77777777" w:rsidR="00CA4D7D" w:rsidRPr="00D42A7E" w:rsidRDefault="007D3BDC">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r w:rsidRPr="00D42A7E">
        <w:rPr>
          <w:rFonts w:ascii="Cambria" w:eastAsia="Cambria" w:hAnsi="Cambria" w:cs="Cambria"/>
          <w:color w:val="000000"/>
          <w:sz w:val="72"/>
          <w:szCs w:val="72"/>
          <w:lang w:val="lt-LT"/>
        </w:rPr>
        <w:t>INCLUDED</w:t>
      </w:r>
    </w:p>
    <w:p w14:paraId="7E1E0D86" w14:textId="354F495C" w:rsidR="00CA4D7D" w:rsidRPr="00D42A7E" w:rsidRDefault="009B2CA0">
      <w:pPr>
        <w:pBdr>
          <w:top w:val="nil"/>
          <w:left w:val="nil"/>
          <w:bottom w:val="nil"/>
          <w:right w:val="nil"/>
          <w:between w:val="nil"/>
        </w:pBdr>
        <w:spacing w:after="0" w:line="240" w:lineRule="auto"/>
        <w:jc w:val="both"/>
        <w:rPr>
          <w:rFonts w:ascii="Cambria" w:eastAsia="Cambria" w:hAnsi="Cambria" w:cs="Cambria"/>
          <w:color w:val="000000"/>
          <w:sz w:val="36"/>
          <w:szCs w:val="36"/>
          <w:lang w:val="lt-LT"/>
        </w:rPr>
      </w:pPr>
      <w:bookmarkStart w:id="0" w:name="_Hlk165814984"/>
      <w:bookmarkStart w:id="1" w:name="_Hlk165815111"/>
      <w:r w:rsidRPr="00D42A7E">
        <w:rPr>
          <w:rFonts w:ascii="Cambria" w:eastAsia="Cambria" w:hAnsi="Cambria" w:cs="Cambria"/>
          <w:color w:val="000000"/>
          <w:sz w:val="36"/>
          <w:szCs w:val="36"/>
          <w:lang w:val="lt-LT"/>
        </w:rPr>
        <w:t>„</w:t>
      </w:r>
      <w:bookmarkEnd w:id="1"/>
      <w:r w:rsidRPr="00D42A7E">
        <w:rPr>
          <w:rFonts w:ascii="Cambria" w:eastAsia="Cambria" w:hAnsi="Cambria" w:cs="Cambria"/>
          <w:color w:val="000000"/>
          <w:sz w:val="36"/>
          <w:szCs w:val="36"/>
          <w:lang w:val="lt-LT"/>
        </w:rPr>
        <w:t>Įtraukiojo užimtumo skatinimas diegiant atviras inovacijas GLAM sektoriuje“</w:t>
      </w:r>
    </w:p>
    <w:bookmarkEnd w:id="0"/>
    <w:p w14:paraId="15346080" w14:textId="3DBE2424" w:rsidR="009B2CA0" w:rsidRPr="00D42A7E" w:rsidRDefault="009B2CA0" w:rsidP="009B2CA0">
      <w:pPr>
        <w:jc w:val="center"/>
        <w:rPr>
          <w:rFonts w:ascii="Cambria" w:eastAsia="Cambria" w:hAnsi="Cambria" w:cs="Cambria"/>
          <w:b/>
          <w:color w:val="366091"/>
          <w:sz w:val="28"/>
          <w:szCs w:val="28"/>
          <w:lang w:val="lt-LT"/>
        </w:rPr>
      </w:pPr>
      <w:r w:rsidRPr="00D42A7E">
        <w:rPr>
          <w:noProof/>
          <w:lang w:val="lt-LT"/>
        </w:rPr>
        <w:drawing>
          <wp:anchor distT="0" distB="0" distL="114300" distR="114300" simplePos="0" relativeHeight="251663360" behindDoc="0" locked="0" layoutInCell="1" hidden="0" allowOverlap="1" wp14:anchorId="7E1E0E02" wp14:editId="6BA26F7C">
            <wp:simplePos x="0" y="0"/>
            <wp:positionH relativeFrom="column">
              <wp:posOffset>716280</wp:posOffset>
            </wp:positionH>
            <wp:positionV relativeFrom="paragraph">
              <wp:posOffset>195580</wp:posOffset>
            </wp:positionV>
            <wp:extent cx="3810000" cy="3779520"/>
            <wp:effectExtent l="0" t="0" r="0" b="0"/>
            <wp:wrapSquare wrapText="bothSides" distT="0" distB="0" distL="114300" distR="114300"/>
            <wp:docPr id="15"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a:srcRect/>
                    <a:stretch>
                      <a:fillRect/>
                    </a:stretch>
                  </pic:blipFill>
                  <pic:spPr>
                    <a:xfrm>
                      <a:off x="0" y="0"/>
                      <a:ext cx="3810000" cy="3779520"/>
                    </a:xfrm>
                    <a:prstGeom prst="rect">
                      <a:avLst/>
                    </a:prstGeom>
                    <a:ln/>
                  </pic:spPr>
                </pic:pic>
              </a:graphicData>
            </a:graphic>
            <wp14:sizeRelH relativeFrom="margin">
              <wp14:pctWidth>0</wp14:pctWidth>
            </wp14:sizeRelH>
            <wp14:sizeRelV relativeFrom="margin">
              <wp14:pctHeight>0</wp14:pctHeight>
            </wp14:sizeRelV>
          </wp:anchor>
        </w:drawing>
      </w:r>
    </w:p>
    <w:p w14:paraId="2431CE37" w14:textId="77777777" w:rsidR="009B2CA0" w:rsidRPr="00D42A7E" w:rsidRDefault="009B2CA0" w:rsidP="009B2CA0">
      <w:pPr>
        <w:jc w:val="center"/>
        <w:rPr>
          <w:rFonts w:ascii="Cambria" w:eastAsia="Cambria" w:hAnsi="Cambria" w:cs="Cambria"/>
          <w:b/>
          <w:color w:val="366091"/>
          <w:sz w:val="28"/>
          <w:szCs w:val="28"/>
          <w:lang w:val="lt-LT"/>
        </w:rPr>
      </w:pPr>
    </w:p>
    <w:p w14:paraId="7370B9FA" w14:textId="77777777" w:rsidR="009B2CA0" w:rsidRPr="00D42A7E" w:rsidRDefault="009B2CA0" w:rsidP="009B2CA0">
      <w:pPr>
        <w:jc w:val="center"/>
        <w:rPr>
          <w:rFonts w:ascii="Cambria" w:eastAsia="Cambria" w:hAnsi="Cambria" w:cs="Cambria"/>
          <w:b/>
          <w:color w:val="366091"/>
          <w:sz w:val="28"/>
          <w:szCs w:val="28"/>
          <w:lang w:val="lt-LT"/>
        </w:rPr>
      </w:pPr>
    </w:p>
    <w:p w14:paraId="5DC42CAF" w14:textId="77777777" w:rsidR="009B2CA0" w:rsidRPr="00D42A7E" w:rsidRDefault="009B2CA0" w:rsidP="009B2CA0">
      <w:pPr>
        <w:jc w:val="center"/>
        <w:rPr>
          <w:rFonts w:ascii="Cambria" w:eastAsia="Cambria" w:hAnsi="Cambria" w:cs="Cambria"/>
          <w:b/>
          <w:color w:val="366091"/>
          <w:sz w:val="28"/>
          <w:szCs w:val="28"/>
          <w:lang w:val="lt-LT"/>
        </w:rPr>
      </w:pPr>
    </w:p>
    <w:p w14:paraId="0D863CF7" w14:textId="77777777" w:rsidR="009B2CA0" w:rsidRPr="00D42A7E" w:rsidRDefault="009B2CA0" w:rsidP="009B2CA0">
      <w:pPr>
        <w:jc w:val="center"/>
        <w:rPr>
          <w:rFonts w:ascii="Cambria" w:eastAsia="Cambria" w:hAnsi="Cambria" w:cs="Cambria"/>
          <w:b/>
          <w:color w:val="366091"/>
          <w:sz w:val="28"/>
          <w:szCs w:val="28"/>
          <w:lang w:val="lt-LT"/>
        </w:rPr>
      </w:pPr>
    </w:p>
    <w:p w14:paraId="5CE218B0" w14:textId="77777777" w:rsidR="009B2CA0" w:rsidRPr="00D42A7E" w:rsidRDefault="009B2CA0" w:rsidP="009B2CA0">
      <w:pPr>
        <w:jc w:val="center"/>
        <w:rPr>
          <w:rFonts w:ascii="Cambria" w:eastAsia="Cambria" w:hAnsi="Cambria" w:cs="Cambria"/>
          <w:b/>
          <w:color w:val="366091"/>
          <w:sz w:val="28"/>
          <w:szCs w:val="28"/>
          <w:lang w:val="lt-LT"/>
        </w:rPr>
      </w:pPr>
    </w:p>
    <w:p w14:paraId="0E50979F" w14:textId="77777777" w:rsidR="009B2CA0" w:rsidRPr="00D42A7E" w:rsidRDefault="009B2CA0" w:rsidP="009B2CA0">
      <w:pPr>
        <w:jc w:val="center"/>
        <w:rPr>
          <w:rFonts w:ascii="Cambria" w:eastAsia="Cambria" w:hAnsi="Cambria" w:cs="Cambria"/>
          <w:b/>
          <w:color w:val="366091"/>
          <w:sz w:val="28"/>
          <w:szCs w:val="28"/>
          <w:lang w:val="lt-LT"/>
        </w:rPr>
      </w:pPr>
    </w:p>
    <w:p w14:paraId="48C4D43B" w14:textId="77777777" w:rsidR="009B2CA0" w:rsidRPr="00D42A7E" w:rsidRDefault="009B2CA0" w:rsidP="009B2CA0">
      <w:pPr>
        <w:jc w:val="center"/>
        <w:rPr>
          <w:rFonts w:ascii="Cambria" w:eastAsia="Cambria" w:hAnsi="Cambria" w:cs="Cambria"/>
          <w:b/>
          <w:color w:val="366091"/>
          <w:sz w:val="28"/>
          <w:szCs w:val="28"/>
          <w:lang w:val="lt-LT"/>
        </w:rPr>
      </w:pPr>
    </w:p>
    <w:p w14:paraId="473C27E6" w14:textId="77777777" w:rsidR="009B2CA0" w:rsidRPr="00D42A7E" w:rsidRDefault="009B2CA0" w:rsidP="009B2CA0">
      <w:pPr>
        <w:jc w:val="center"/>
        <w:rPr>
          <w:rFonts w:ascii="Cambria" w:eastAsia="Cambria" w:hAnsi="Cambria" w:cs="Cambria"/>
          <w:b/>
          <w:color w:val="366091"/>
          <w:sz w:val="28"/>
          <w:szCs w:val="28"/>
          <w:lang w:val="lt-LT"/>
        </w:rPr>
      </w:pPr>
    </w:p>
    <w:p w14:paraId="6FEDD0A8" w14:textId="77777777" w:rsidR="009B2CA0" w:rsidRPr="00D42A7E" w:rsidRDefault="009B2CA0" w:rsidP="009B2CA0">
      <w:pPr>
        <w:jc w:val="center"/>
        <w:rPr>
          <w:rFonts w:ascii="Cambria" w:eastAsia="Cambria" w:hAnsi="Cambria" w:cs="Cambria"/>
          <w:b/>
          <w:color w:val="366091"/>
          <w:sz w:val="28"/>
          <w:szCs w:val="28"/>
          <w:lang w:val="lt-LT"/>
        </w:rPr>
      </w:pPr>
    </w:p>
    <w:p w14:paraId="442D1819" w14:textId="77777777" w:rsidR="009B2CA0" w:rsidRPr="00D42A7E" w:rsidRDefault="009B2CA0" w:rsidP="009B2CA0">
      <w:pPr>
        <w:jc w:val="center"/>
        <w:rPr>
          <w:rFonts w:ascii="Cambria" w:eastAsia="Cambria" w:hAnsi="Cambria" w:cs="Cambria"/>
          <w:b/>
          <w:color w:val="366091"/>
          <w:sz w:val="28"/>
          <w:szCs w:val="28"/>
          <w:lang w:val="lt-LT"/>
        </w:rPr>
      </w:pPr>
    </w:p>
    <w:p w14:paraId="401647C0" w14:textId="77777777" w:rsidR="009B2CA0" w:rsidRPr="00D42A7E" w:rsidRDefault="009B2CA0" w:rsidP="009B2CA0">
      <w:pPr>
        <w:rPr>
          <w:rFonts w:ascii="Cambria" w:eastAsia="Cambria" w:hAnsi="Cambria" w:cs="Cambria"/>
          <w:b/>
          <w:color w:val="366091"/>
          <w:sz w:val="28"/>
          <w:szCs w:val="28"/>
          <w:lang w:val="lt-LT"/>
        </w:rPr>
      </w:pPr>
    </w:p>
    <w:p w14:paraId="08082611" w14:textId="5995D36C" w:rsidR="009B2CA0" w:rsidRPr="00D42A7E" w:rsidRDefault="009B2CA0" w:rsidP="009B2CA0">
      <w:pPr>
        <w:jc w:val="center"/>
        <w:rPr>
          <w:rFonts w:ascii="Cambria" w:eastAsia="Cambria" w:hAnsi="Cambria" w:cs="Cambria"/>
          <w:b/>
          <w:color w:val="366091"/>
          <w:sz w:val="28"/>
          <w:szCs w:val="28"/>
          <w:lang w:val="lt-LT"/>
        </w:rPr>
      </w:pPr>
      <w:bookmarkStart w:id="2" w:name="_Hlk165815050"/>
      <w:r w:rsidRPr="00D42A7E">
        <w:rPr>
          <w:rFonts w:ascii="Cambria" w:eastAsia="Cambria" w:hAnsi="Cambria" w:cs="Cambria"/>
          <w:b/>
          <w:color w:val="366091"/>
          <w:sz w:val="28"/>
          <w:szCs w:val="28"/>
          <w:lang w:val="lt-LT"/>
        </w:rPr>
        <w:t>3 modulis</w:t>
      </w:r>
      <w:r w:rsidRPr="00D42A7E">
        <w:rPr>
          <w:rFonts w:ascii="Cambria" w:eastAsia="Cambria" w:hAnsi="Cambria" w:cs="Cambria"/>
          <w:b/>
          <w:color w:val="366091"/>
          <w:sz w:val="28"/>
          <w:szCs w:val="28"/>
          <w:lang w:val="lt-LT"/>
        </w:rPr>
        <w:t xml:space="preserve"> - </w:t>
      </w:r>
      <w:r w:rsidRPr="00D42A7E">
        <w:rPr>
          <w:rFonts w:ascii="Cambria" w:eastAsia="Cambria" w:hAnsi="Cambria" w:cs="Cambria"/>
          <w:b/>
          <w:color w:val="366091"/>
          <w:sz w:val="28"/>
          <w:szCs w:val="28"/>
          <w:lang w:val="lt-LT"/>
        </w:rPr>
        <w:t>KOMUNIKACIJA IR BENDRADARBIAVIMAS</w:t>
      </w:r>
    </w:p>
    <w:p w14:paraId="6F186C81" w14:textId="77777777" w:rsidR="009B2CA0" w:rsidRPr="00D42A7E" w:rsidRDefault="009B2CA0" w:rsidP="009B2CA0">
      <w:pPr>
        <w:jc w:val="center"/>
        <w:rPr>
          <w:rFonts w:ascii="Cambria" w:eastAsia="Cambria" w:hAnsi="Cambria" w:cs="Cambria"/>
          <w:b/>
          <w:color w:val="366091"/>
          <w:sz w:val="28"/>
          <w:szCs w:val="28"/>
          <w:lang w:val="lt-LT"/>
        </w:rPr>
      </w:pPr>
      <w:r w:rsidRPr="00D42A7E">
        <w:rPr>
          <w:rFonts w:ascii="Cambria" w:eastAsia="Cambria" w:hAnsi="Cambria" w:cs="Cambria"/>
          <w:b/>
          <w:color w:val="366091"/>
          <w:sz w:val="28"/>
          <w:szCs w:val="28"/>
          <w:lang w:val="lt-LT"/>
        </w:rPr>
        <w:t>4 užsiėmimas</w:t>
      </w:r>
      <w:r w:rsidRPr="00D42A7E">
        <w:rPr>
          <w:rFonts w:ascii="Cambria" w:eastAsia="Cambria" w:hAnsi="Cambria" w:cs="Cambria"/>
          <w:b/>
          <w:color w:val="366091"/>
          <w:sz w:val="28"/>
          <w:szCs w:val="28"/>
          <w:lang w:val="lt-LT"/>
        </w:rPr>
        <w:t xml:space="preserve"> </w:t>
      </w:r>
    </w:p>
    <w:bookmarkEnd w:id="2"/>
    <w:p w14:paraId="7E1E0D89" w14:textId="4CCDB7E0" w:rsidR="00CA4D7D" w:rsidRPr="00D42A7E" w:rsidRDefault="007D3BDC" w:rsidP="009B2CA0">
      <w:pPr>
        <w:jc w:val="center"/>
        <w:rPr>
          <w:lang w:val="lt-LT"/>
        </w:rPr>
      </w:pPr>
      <w:r w:rsidRPr="00D42A7E">
        <w:rPr>
          <w:lang w:val="lt-LT"/>
        </w:rPr>
        <w:t>(</w:t>
      </w:r>
      <w:r w:rsidR="009B2CA0" w:rsidRPr="00D42A7E">
        <w:rPr>
          <w:lang w:val="lt-LT"/>
        </w:rPr>
        <w:t>Parengė</w:t>
      </w:r>
      <w:r w:rsidRPr="00D42A7E">
        <w:rPr>
          <w:lang w:val="lt-LT"/>
        </w:rPr>
        <w:t>: VINCO)</w:t>
      </w:r>
    </w:p>
    <w:p w14:paraId="7E1E0D8A" w14:textId="77777777" w:rsidR="00CA4D7D" w:rsidRPr="00D42A7E" w:rsidRDefault="00CA4D7D">
      <w:pPr>
        <w:jc w:val="center"/>
        <w:rPr>
          <w:lang w:val="lt-LT"/>
        </w:rPr>
      </w:pPr>
    </w:p>
    <w:p w14:paraId="7E1E0D8B" w14:textId="77777777" w:rsidR="00CA4D7D" w:rsidRPr="00D42A7E"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7E1E0D8C" w14:textId="77777777" w:rsidR="00CA4D7D" w:rsidRPr="00D42A7E"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7E1E0D8D" w14:textId="77777777" w:rsidR="00CA4D7D" w:rsidRPr="00D42A7E"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7E1E0D8E" w14:textId="1558A7AA" w:rsidR="00CA4D7D" w:rsidRPr="00D42A7E" w:rsidRDefault="009B2CA0">
      <w:pPr>
        <w:pBdr>
          <w:top w:val="nil"/>
          <w:left w:val="nil"/>
          <w:bottom w:val="nil"/>
          <w:right w:val="nil"/>
          <w:between w:val="nil"/>
        </w:pBdr>
        <w:tabs>
          <w:tab w:val="center" w:pos="4153"/>
          <w:tab w:val="right" w:pos="8306"/>
        </w:tabs>
        <w:spacing w:after="0" w:line="240" w:lineRule="auto"/>
        <w:ind w:left="-567"/>
        <w:jc w:val="both"/>
        <w:rPr>
          <w:color w:val="000000"/>
          <w:lang w:val="lt-LT"/>
        </w:rPr>
        <w:sectPr w:rsidR="00CA4D7D" w:rsidRPr="00D42A7E" w:rsidSect="00C028D0">
          <w:headerReference w:type="default" r:id="rId10"/>
          <w:footerReference w:type="default" r:id="rId11"/>
          <w:pgSz w:w="11906" w:h="16838"/>
          <w:pgMar w:top="1440" w:right="1800" w:bottom="1440" w:left="1800" w:header="708" w:footer="708" w:gutter="0"/>
          <w:pgNumType w:start="1"/>
          <w:cols w:space="720"/>
        </w:sectPr>
      </w:pPr>
      <w:bookmarkStart w:id="3" w:name="_Hlk165815084"/>
      <w:r w:rsidRPr="00D42A7E">
        <w:rPr>
          <w:color w:val="000000"/>
          <w:sz w:val="16"/>
          <w:szCs w:val="16"/>
          <w:lang w:val="lt-LT"/>
        </w:rPr>
        <w:t>Šį projektą Nr. 2022-1-AT01-KA220-ADU-00008513 finansavo Europos Sąjunga. Tačiau išreiškiamas požiūris ar nuomonė yra tik autoriaus (-</w:t>
      </w:r>
      <w:proofErr w:type="spellStart"/>
      <w:r w:rsidRPr="00D42A7E">
        <w:rPr>
          <w:color w:val="000000"/>
          <w:sz w:val="16"/>
          <w:szCs w:val="16"/>
          <w:lang w:val="lt-LT"/>
        </w:rPr>
        <w:t>ių</w:t>
      </w:r>
      <w:proofErr w:type="spellEnd"/>
      <w:r w:rsidRPr="00D42A7E">
        <w:rPr>
          <w:color w:val="000000"/>
          <w:sz w:val="16"/>
          <w:szCs w:val="16"/>
          <w:lang w:val="lt-LT"/>
        </w:rPr>
        <w:t xml:space="preserve">) ir nebūtinai atspindi Europos Sąjungos ar </w:t>
      </w:r>
      <w:proofErr w:type="spellStart"/>
      <w:r w:rsidRPr="00D42A7E">
        <w:rPr>
          <w:color w:val="000000"/>
          <w:sz w:val="16"/>
          <w:szCs w:val="16"/>
          <w:lang w:val="lt-LT"/>
        </w:rPr>
        <w:t>OeAD-GmbH</w:t>
      </w:r>
      <w:proofErr w:type="spellEnd"/>
      <w:r w:rsidRPr="00D42A7E">
        <w:rPr>
          <w:color w:val="000000"/>
          <w:sz w:val="16"/>
          <w:szCs w:val="16"/>
          <w:lang w:val="lt-LT"/>
        </w:rPr>
        <w:t xml:space="preserve"> požiūrį ir nuomonę. Nei Europos Sąjunga, nei pagalbą teikianti institucija negali būti laikoma už juos atsakinga.   </w:t>
      </w:r>
    </w:p>
    <w:bookmarkEnd w:id="3"/>
    <w:p w14:paraId="7E1E0D8F" w14:textId="77777777" w:rsidR="00CA4D7D" w:rsidRPr="00D42A7E" w:rsidRDefault="00CA4D7D">
      <w:pPr>
        <w:keepNext/>
        <w:keepLines/>
        <w:pBdr>
          <w:top w:val="nil"/>
          <w:left w:val="nil"/>
          <w:bottom w:val="nil"/>
          <w:right w:val="nil"/>
          <w:between w:val="nil"/>
        </w:pBdr>
        <w:spacing w:before="480" w:after="0"/>
        <w:rPr>
          <w:rFonts w:ascii="Cambria" w:eastAsia="Cambria" w:hAnsi="Cambria" w:cs="Cambria"/>
          <w:b/>
          <w:color w:val="FFFFFF"/>
          <w:sz w:val="24"/>
          <w:szCs w:val="24"/>
          <w:lang w:val="lt-LT"/>
        </w:rPr>
      </w:pPr>
    </w:p>
    <w:tbl>
      <w:tblPr>
        <w:tblStyle w:val="a"/>
        <w:tblW w:w="13948"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CA4D7D" w:rsidRPr="00D42A7E" w14:paraId="7E1E0D91" w14:textId="77777777" w:rsidTr="00CA4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0" w14:textId="317EC148" w:rsidR="00CA4D7D" w:rsidRPr="00D42A7E" w:rsidRDefault="009B2CA0">
            <w:pPr>
              <w:keepNext/>
              <w:keepLines/>
              <w:pBdr>
                <w:top w:val="nil"/>
                <w:left w:val="nil"/>
                <w:bottom w:val="nil"/>
                <w:right w:val="nil"/>
                <w:between w:val="nil"/>
              </w:pBdr>
              <w:rPr>
                <w:rFonts w:ascii="Cambria" w:eastAsia="Cambria" w:hAnsi="Cambria" w:cs="Cambria"/>
                <w:sz w:val="24"/>
                <w:szCs w:val="24"/>
                <w:lang w:val="lt-LT"/>
              </w:rPr>
            </w:pPr>
            <w:r w:rsidRPr="00D42A7E">
              <w:rPr>
                <w:sz w:val="24"/>
                <w:szCs w:val="24"/>
                <w:lang w:val="lt-LT"/>
              </w:rPr>
              <w:t>4</w:t>
            </w:r>
            <w:r w:rsidRPr="00D42A7E">
              <w:rPr>
                <w:sz w:val="24"/>
                <w:szCs w:val="24"/>
                <w:lang w:val="lt-LT"/>
              </w:rPr>
              <w:t xml:space="preserve"> užsiėmimas (2 val.) – kontaktinis mokymasis</w:t>
            </w:r>
          </w:p>
        </w:tc>
      </w:tr>
      <w:tr w:rsidR="00CA4D7D" w:rsidRPr="00D42A7E" w14:paraId="7E1E0D9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2" w14:textId="6C010686" w:rsidR="00CA4D7D" w:rsidRPr="00D42A7E" w:rsidRDefault="009B2CA0">
            <w:pPr>
              <w:keepNext/>
              <w:keepLines/>
              <w:pBdr>
                <w:top w:val="nil"/>
                <w:left w:val="nil"/>
                <w:bottom w:val="nil"/>
                <w:right w:val="nil"/>
                <w:between w:val="nil"/>
              </w:pBdr>
              <w:rPr>
                <w:rFonts w:ascii="Cambria" w:eastAsia="Cambria" w:hAnsi="Cambria" w:cs="Cambria"/>
                <w:sz w:val="24"/>
                <w:szCs w:val="24"/>
                <w:lang w:val="lt-LT"/>
              </w:rPr>
            </w:pPr>
            <w:r w:rsidRPr="00D42A7E">
              <w:rPr>
                <w:rFonts w:ascii="Cambria" w:eastAsia="Cambria" w:hAnsi="Cambria" w:cs="Cambria"/>
                <w:b w:val="0"/>
                <w:sz w:val="24"/>
                <w:szCs w:val="24"/>
                <w:lang w:val="lt-LT"/>
              </w:rPr>
              <w:t>Užsiėmimo tikslai:</w:t>
            </w:r>
          </w:p>
        </w:tc>
      </w:tr>
      <w:tr w:rsidR="00CA4D7D" w:rsidRPr="00D42A7E" w14:paraId="7E1E0D96"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5236625B" w14:textId="5A5CF8E4" w:rsidR="00D42A7E" w:rsidRPr="00D42A7E" w:rsidRDefault="00D42A7E" w:rsidP="00D42A7E">
            <w:pPr>
              <w:numPr>
                <w:ilvl w:val="0"/>
                <w:numId w:val="1"/>
              </w:numPr>
              <w:pBdr>
                <w:top w:val="nil"/>
                <w:left w:val="nil"/>
                <w:bottom w:val="nil"/>
                <w:right w:val="nil"/>
                <w:between w:val="nil"/>
              </w:pBdr>
              <w:spacing w:after="0"/>
              <w:rPr>
                <w:rFonts w:ascii="Cambria" w:eastAsia="Cambria" w:hAnsi="Cambria" w:cs="Cambria"/>
                <w:bCs/>
                <w:color w:val="000000"/>
                <w:sz w:val="24"/>
                <w:szCs w:val="24"/>
                <w:lang w:val="lt-LT"/>
              </w:rPr>
            </w:pPr>
            <w:r w:rsidRPr="00D42A7E">
              <w:rPr>
                <w:rFonts w:ascii="Cambria" w:eastAsia="Cambria" w:hAnsi="Cambria" w:cs="Cambria"/>
                <w:bCs/>
                <w:color w:val="000000"/>
                <w:sz w:val="24"/>
                <w:szCs w:val="24"/>
                <w:lang w:val="lt-LT"/>
              </w:rPr>
              <w:t>Besimokantieji sužinos, kaip planuoti ir įgyvendinti socialinių tinklų rinkodarą pradiniame etape.</w:t>
            </w:r>
          </w:p>
          <w:p w14:paraId="7E1E0D95" w14:textId="4092C9C8" w:rsidR="00CA4D7D" w:rsidRPr="00D42A7E" w:rsidRDefault="00D42A7E" w:rsidP="00D42A7E">
            <w:pPr>
              <w:numPr>
                <w:ilvl w:val="0"/>
                <w:numId w:val="1"/>
              </w:numPr>
              <w:pBdr>
                <w:top w:val="nil"/>
                <w:left w:val="nil"/>
                <w:bottom w:val="nil"/>
                <w:right w:val="nil"/>
                <w:between w:val="nil"/>
              </w:pBdr>
              <w:spacing w:after="200" w:line="276" w:lineRule="auto"/>
              <w:rPr>
                <w:rFonts w:ascii="Cambria" w:eastAsia="Cambria" w:hAnsi="Cambria" w:cs="Cambria"/>
                <w:b w:val="0"/>
                <w:color w:val="000000"/>
                <w:sz w:val="24"/>
                <w:szCs w:val="24"/>
                <w:lang w:val="lt-LT"/>
              </w:rPr>
            </w:pPr>
            <w:r w:rsidRPr="00D42A7E">
              <w:rPr>
                <w:rFonts w:ascii="Cambria" w:eastAsia="Cambria" w:hAnsi="Cambria" w:cs="Cambria"/>
                <w:b w:val="0"/>
                <w:color w:val="000000"/>
                <w:sz w:val="24"/>
                <w:szCs w:val="24"/>
                <w:lang w:val="lt-LT"/>
              </w:rPr>
              <w:t>Besimokantieji apmąstys kitas socialinių medijų kampanijas ir panaudos šias išvadas savo kampanijoms.</w:t>
            </w:r>
          </w:p>
        </w:tc>
      </w:tr>
      <w:tr w:rsidR="00CA4D7D" w:rsidRPr="00D42A7E" w14:paraId="7E1E0D98"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7" w14:textId="15872B9C" w:rsidR="00CA4D7D" w:rsidRPr="00D42A7E" w:rsidRDefault="009B2CA0">
            <w:pPr>
              <w:keepNext/>
              <w:keepLines/>
              <w:pBdr>
                <w:top w:val="nil"/>
                <w:left w:val="nil"/>
                <w:bottom w:val="nil"/>
                <w:right w:val="nil"/>
                <w:between w:val="nil"/>
              </w:pBdr>
              <w:rPr>
                <w:rFonts w:ascii="Cambria" w:eastAsia="Cambria" w:hAnsi="Cambria" w:cs="Cambria"/>
                <w:sz w:val="24"/>
                <w:szCs w:val="24"/>
                <w:lang w:val="lt-LT"/>
              </w:rPr>
            </w:pPr>
            <w:r w:rsidRPr="00D42A7E">
              <w:rPr>
                <w:rFonts w:ascii="Cambria" w:eastAsia="Cambria" w:hAnsi="Cambria" w:cs="Cambria"/>
                <w:b w:val="0"/>
                <w:sz w:val="24"/>
                <w:szCs w:val="24"/>
                <w:lang w:val="lt-LT"/>
              </w:rPr>
              <w:t>Mokymosi rezultatai:</w:t>
            </w:r>
          </w:p>
        </w:tc>
      </w:tr>
      <w:tr w:rsidR="00CA4D7D" w:rsidRPr="00D42A7E" w14:paraId="7E1E0D9C"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08EACEF1" w14:textId="358D63E7" w:rsidR="00D42A7E" w:rsidRPr="00D42A7E" w:rsidRDefault="00D42A7E" w:rsidP="00D42A7E">
            <w:pPr>
              <w:numPr>
                <w:ilvl w:val="0"/>
                <w:numId w:val="2"/>
              </w:numPr>
              <w:pBdr>
                <w:top w:val="nil"/>
                <w:left w:val="nil"/>
                <w:bottom w:val="nil"/>
                <w:right w:val="nil"/>
                <w:between w:val="nil"/>
              </w:pBdr>
              <w:spacing w:after="0"/>
              <w:rPr>
                <w:rFonts w:ascii="Cambria" w:eastAsia="Cambria" w:hAnsi="Cambria" w:cs="Cambria"/>
                <w:bCs/>
                <w:color w:val="000000"/>
                <w:sz w:val="24"/>
                <w:szCs w:val="24"/>
                <w:lang w:val="lt-LT"/>
              </w:rPr>
            </w:pPr>
            <w:r w:rsidRPr="00D42A7E">
              <w:rPr>
                <w:rFonts w:ascii="Cambria" w:eastAsia="Cambria" w:hAnsi="Cambria" w:cs="Cambria"/>
                <w:bCs/>
                <w:color w:val="000000"/>
                <w:sz w:val="24"/>
                <w:szCs w:val="24"/>
                <w:lang w:val="lt-LT"/>
              </w:rPr>
              <w:t>Tikimasi, kad atlikę šias užduotis besimokantieji žinos pagrindines užduotis, susijusias su socialinių tinklų pranešimais.</w:t>
            </w:r>
          </w:p>
          <w:p w14:paraId="3311A72D" w14:textId="79EB404B" w:rsidR="00D42A7E" w:rsidRPr="00D42A7E" w:rsidRDefault="00D42A7E" w:rsidP="00D42A7E">
            <w:pPr>
              <w:numPr>
                <w:ilvl w:val="0"/>
                <w:numId w:val="2"/>
              </w:numPr>
              <w:pBdr>
                <w:top w:val="nil"/>
                <w:left w:val="nil"/>
                <w:bottom w:val="nil"/>
                <w:right w:val="nil"/>
                <w:between w:val="nil"/>
              </w:pBdr>
              <w:spacing w:after="0"/>
              <w:rPr>
                <w:rFonts w:ascii="Cambria" w:eastAsia="Cambria" w:hAnsi="Cambria" w:cs="Cambria"/>
                <w:bCs/>
                <w:color w:val="000000"/>
                <w:sz w:val="24"/>
                <w:szCs w:val="24"/>
                <w:lang w:val="lt-LT"/>
              </w:rPr>
            </w:pPr>
            <w:r w:rsidRPr="00D42A7E">
              <w:rPr>
                <w:rFonts w:ascii="Cambria" w:eastAsia="Cambria" w:hAnsi="Cambria" w:cs="Cambria"/>
                <w:bCs/>
                <w:color w:val="000000"/>
                <w:sz w:val="24"/>
                <w:szCs w:val="24"/>
                <w:lang w:val="lt-LT"/>
              </w:rPr>
              <w:t>Atlikus šias užduotis tikimasi, kad besimokantieji žinos, kaip strategiškai analizuoti tikslines auditorijas.</w:t>
            </w:r>
          </w:p>
          <w:p w14:paraId="7E1E0D9B" w14:textId="374660CD" w:rsidR="00CA4D7D" w:rsidRPr="00D42A7E" w:rsidRDefault="00D42A7E" w:rsidP="00D42A7E">
            <w:pPr>
              <w:numPr>
                <w:ilvl w:val="0"/>
                <w:numId w:val="2"/>
              </w:numPr>
              <w:pBdr>
                <w:top w:val="nil"/>
                <w:left w:val="nil"/>
                <w:bottom w:val="nil"/>
                <w:right w:val="nil"/>
                <w:between w:val="nil"/>
              </w:pBdr>
              <w:spacing w:after="200" w:line="276" w:lineRule="auto"/>
              <w:rPr>
                <w:rFonts w:ascii="Cambria" w:eastAsia="Cambria" w:hAnsi="Cambria" w:cs="Cambria"/>
                <w:b w:val="0"/>
                <w:color w:val="000000"/>
                <w:sz w:val="24"/>
                <w:szCs w:val="24"/>
                <w:lang w:val="lt-LT"/>
              </w:rPr>
            </w:pPr>
            <w:r w:rsidRPr="00D42A7E">
              <w:rPr>
                <w:rFonts w:ascii="Cambria" w:eastAsia="Cambria" w:hAnsi="Cambria" w:cs="Cambria"/>
                <w:b w:val="0"/>
                <w:color w:val="000000"/>
                <w:sz w:val="24"/>
                <w:szCs w:val="24"/>
                <w:lang w:val="lt-LT"/>
              </w:rPr>
              <w:t xml:space="preserve">Atlikus šias užduotis tikimasi, kad besimokantieji gebės </w:t>
            </w:r>
            <w:r w:rsidRPr="00D42A7E">
              <w:rPr>
                <w:rFonts w:ascii="Cambria" w:eastAsia="Cambria" w:hAnsi="Cambria" w:cs="Cambria"/>
                <w:b w:val="0"/>
                <w:color w:val="000000"/>
                <w:sz w:val="24"/>
                <w:szCs w:val="24"/>
                <w:lang w:val="lt-LT"/>
              </w:rPr>
              <w:t>išanalizuoti kitas</w:t>
            </w:r>
            <w:r w:rsidRPr="00D42A7E">
              <w:rPr>
                <w:rFonts w:ascii="Cambria" w:eastAsia="Cambria" w:hAnsi="Cambria" w:cs="Cambria"/>
                <w:b w:val="0"/>
                <w:color w:val="000000"/>
                <w:sz w:val="24"/>
                <w:szCs w:val="24"/>
                <w:lang w:val="lt-LT"/>
              </w:rPr>
              <w:t xml:space="preserve"> socialinių tinklų kampanijas, kad galėtų planuoti savo kampanijas.</w:t>
            </w:r>
          </w:p>
        </w:tc>
      </w:tr>
      <w:tr w:rsidR="00CA4D7D" w:rsidRPr="00D42A7E" w14:paraId="7E1E0DA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A1" w14:textId="53D57B49" w:rsidR="00CA4D7D" w:rsidRPr="00D42A7E" w:rsidRDefault="00D42A7E">
            <w:pPr>
              <w:keepNext/>
              <w:keepLines/>
              <w:rPr>
                <w:rFonts w:ascii="Cambria" w:eastAsia="Cambria" w:hAnsi="Cambria" w:cs="Cambria"/>
                <w:sz w:val="24"/>
                <w:szCs w:val="24"/>
                <w:lang w:val="lt-LT"/>
              </w:rPr>
            </w:pPr>
            <w:r w:rsidRPr="00D42A7E">
              <w:rPr>
                <w:rFonts w:ascii="Cambria" w:eastAsia="Cambria" w:hAnsi="Cambria" w:cs="Cambria"/>
                <w:b w:val="0"/>
                <w:sz w:val="24"/>
                <w:szCs w:val="24"/>
                <w:lang w:val="lt-LT"/>
              </w:rPr>
              <w:t xml:space="preserve">Šiame užsiėmime dalyviai sužinos pagrindines socialinių medijų kampanijų planavimo ir įgyvendinimo užduotis, kurios yra būtinos auditorijos plėtrai naudojant internetinius kanalus. Remdamiesi teoriniais aspektais, pateiktais užsiėmimo nuotolinėje dalyje, besimokantieji atliks praktinį darbą socialinių </w:t>
            </w:r>
            <w:r>
              <w:rPr>
                <w:rFonts w:ascii="Cambria" w:eastAsia="Cambria" w:hAnsi="Cambria" w:cs="Cambria"/>
                <w:b w:val="0"/>
                <w:sz w:val="24"/>
                <w:szCs w:val="24"/>
                <w:lang w:val="lt-LT"/>
              </w:rPr>
              <w:t>tinklų</w:t>
            </w:r>
            <w:r w:rsidRPr="00D42A7E">
              <w:rPr>
                <w:rFonts w:ascii="Cambria" w:eastAsia="Cambria" w:hAnsi="Cambria" w:cs="Cambria"/>
                <w:b w:val="0"/>
                <w:sz w:val="24"/>
                <w:szCs w:val="24"/>
                <w:lang w:val="lt-LT"/>
              </w:rPr>
              <w:t xml:space="preserve"> rinkodaros srityje GLAM institucijoms. </w:t>
            </w:r>
          </w:p>
          <w:p w14:paraId="7E1E0DA2" w14:textId="77777777" w:rsidR="00CA4D7D" w:rsidRPr="00D42A7E" w:rsidRDefault="00CA4D7D">
            <w:pPr>
              <w:keepNext/>
              <w:keepLines/>
              <w:rPr>
                <w:rFonts w:ascii="Cambria" w:eastAsia="Cambria" w:hAnsi="Cambria" w:cs="Cambria"/>
                <w:sz w:val="24"/>
                <w:szCs w:val="24"/>
                <w:lang w:val="lt-LT"/>
              </w:rPr>
            </w:pPr>
          </w:p>
        </w:tc>
      </w:tr>
    </w:tbl>
    <w:p w14:paraId="7E1E0DA4" w14:textId="77777777" w:rsidR="00CA4D7D" w:rsidRPr="00D42A7E" w:rsidRDefault="00CA4D7D" w:rsidP="00902242">
      <w:pPr>
        <w:pStyle w:val="NoSpacing"/>
        <w:rPr>
          <w:lang w:val="lt-LT"/>
        </w:rPr>
      </w:pPr>
    </w:p>
    <w:p w14:paraId="6032C38F" w14:textId="77777777" w:rsidR="00902242" w:rsidRPr="00D42A7E" w:rsidRDefault="00902242" w:rsidP="00902242">
      <w:pPr>
        <w:pStyle w:val="NoSpacing"/>
        <w:rPr>
          <w:lang w:val="lt-LT"/>
        </w:rPr>
      </w:pPr>
    </w:p>
    <w:p w14:paraId="0F031A24" w14:textId="77777777" w:rsidR="00902242" w:rsidRPr="00D42A7E" w:rsidRDefault="00902242" w:rsidP="00902242">
      <w:pPr>
        <w:pStyle w:val="NoSpacing"/>
        <w:rPr>
          <w:lang w:val="lt-LT"/>
        </w:rPr>
      </w:pPr>
    </w:p>
    <w:tbl>
      <w:tblPr>
        <w:tblStyle w:val="a0"/>
        <w:tblW w:w="138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9B2CA0" w:rsidRPr="00D42A7E" w14:paraId="7E1E0DAA" w14:textId="77777777">
        <w:trPr>
          <w:trHeight w:val="692"/>
        </w:trPr>
        <w:tc>
          <w:tcPr>
            <w:tcW w:w="6204" w:type="dxa"/>
            <w:shd w:val="clear" w:color="auto" w:fill="8DB3E2"/>
            <w:vAlign w:val="center"/>
          </w:tcPr>
          <w:p w14:paraId="7E1E0DA6" w14:textId="635E5224" w:rsidR="009B2CA0" w:rsidRPr="00D42A7E" w:rsidRDefault="009B2CA0" w:rsidP="009B2CA0">
            <w:pPr>
              <w:spacing w:line="360" w:lineRule="auto"/>
              <w:jc w:val="center"/>
              <w:rPr>
                <w:color w:val="FFFFFF"/>
                <w:lang w:val="lt-LT"/>
              </w:rPr>
            </w:pPr>
            <w:r w:rsidRPr="00D42A7E">
              <w:rPr>
                <w:b/>
                <w:color w:val="FFFFFF"/>
                <w:lang w:val="lt-LT"/>
              </w:rPr>
              <w:t>Mokymosi veiklų aprašymas</w:t>
            </w:r>
            <w:r w:rsidRPr="00D42A7E">
              <w:rPr>
                <w:color w:val="FFFFFF"/>
                <w:lang w:val="lt-LT"/>
              </w:rPr>
              <w:t xml:space="preserve"> </w:t>
            </w:r>
          </w:p>
        </w:tc>
        <w:tc>
          <w:tcPr>
            <w:tcW w:w="1559" w:type="dxa"/>
            <w:shd w:val="clear" w:color="auto" w:fill="8DB3E2"/>
            <w:vAlign w:val="center"/>
          </w:tcPr>
          <w:p w14:paraId="7D158019" w14:textId="77777777" w:rsidR="009B2CA0" w:rsidRPr="00D42A7E" w:rsidRDefault="009B2CA0" w:rsidP="009B2CA0">
            <w:pPr>
              <w:spacing w:line="360" w:lineRule="auto"/>
              <w:jc w:val="center"/>
              <w:rPr>
                <w:b/>
                <w:color w:val="FFFFFF"/>
                <w:lang w:val="lt-LT"/>
              </w:rPr>
            </w:pPr>
            <w:r w:rsidRPr="00D42A7E">
              <w:rPr>
                <w:b/>
                <w:color w:val="FFFFFF"/>
                <w:lang w:val="lt-LT"/>
              </w:rPr>
              <w:t>Trukmė</w:t>
            </w:r>
          </w:p>
          <w:p w14:paraId="7E1E0DA7" w14:textId="3CE03C10" w:rsidR="009B2CA0" w:rsidRPr="00D42A7E" w:rsidRDefault="009B2CA0" w:rsidP="009B2CA0">
            <w:pPr>
              <w:spacing w:line="360" w:lineRule="auto"/>
              <w:jc w:val="center"/>
              <w:rPr>
                <w:b/>
                <w:color w:val="FFFFFF"/>
                <w:lang w:val="lt-LT"/>
              </w:rPr>
            </w:pPr>
            <w:r w:rsidRPr="00D42A7E">
              <w:rPr>
                <w:b/>
                <w:color w:val="FFFFFF"/>
                <w:lang w:val="lt-LT"/>
              </w:rPr>
              <w:t>(minutėmis)</w:t>
            </w:r>
          </w:p>
        </w:tc>
        <w:tc>
          <w:tcPr>
            <w:tcW w:w="3431" w:type="dxa"/>
            <w:shd w:val="clear" w:color="auto" w:fill="8DB3E2"/>
            <w:vAlign w:val="center"/>
          </w:tcPr>
          <w:p w14:paraId="7E1E0DA8" w14:textId="4F4258E4" w:rsidR="009B2CA0" w:rsidRPr="00D42A7E" w:rsidRDefault="009B2CA0" w:rsidP="009B2CA0">
            <w:pPr>
              <w:spacing w:line="360" w:lineRule="auto"/>
              <w:jc w:val="center"/>
              <w:rPr>
                <w:b/>
                <w:color w:val="FFFFFF"/>
                <w:lang w:val="lt-LT"/>
              </w:rPr>
            </w:pPr>
            <w:r w:rsidRPr="00D42A7E">
              <w:rPr>
                <w:b/>
                <w:color w:val="FFFFFF"/>
                <w:lang w:val="lt-LT"/>
              </w:rPr>
              <w:t>Reikalingos priemonės ir įranga</w:t>
            </w:r>
          </w:p>
        </w:tc>
        <w:tc>
          <w:tcPr>
            <w:tcW w:w="2664" w:type="dxa"/>
            <w:shd w:val="clear" w:color="auto" w:fill="8DB3E2"/>
            <w:vAlign w:val="center"/>
          </w:tcPr>
          <w:p w14:paraId="7E1E0DA9" w14:textId="557A36E4" w:rsidR="009B2CA0" w:rsidRPr="00D42A7E" w:rsidRDefault="009B2CA0" w:rsidP="009B2CA0">
            <w:pPr>
              <w:spacing w:line="360" w:lineRule="auto"/>
              <w:jc w:val="center"/>
              <w:rPr>
                <w:b/>
                <w:color w:val="FFFFFF"/>
                <w:lang w:val="lt-LT"/>
              </w:rPr>
            </w:pPr>
            <w:proofErr w:type="spellStart"/>
            <w:r w:rsidRPr="00D42A7E">
              <w:rPr>
                <w:b/>
                <w:color w:val="FFFFFF"/>
                <w:lang w:val="lt-LT"/>
              </w:rPr>
              <w:t>Padalomoji</w:t>
            </w:r>
            <w:proofErr w:type="spellEnd"/>
            <w:r w:rsidRPr="00D42A7E">
              <w:rPr>
                <w:b/>
                <w:color w:val="FFFFFF"/>
                <w:lang w:val="lt-LT"/>
              </w:rPr>
              <w:t xml:space="preserve"> medžiaga / užduočių lapai</w:t>
            </w:r>
          </w:p>
        </w:tc>
      </w:tr>
      <w:tr w:rsidR="00CA4D7D" w:rsidRPr="00D42A7E" w14:paraId="7E1E0DB9" w14:textId="77777777">
        <w:trPr>
          <w:trHeight w:val="58"/>
        </w:trPr>
        <w:tc>
          <w:tcPr>
            <w:tcW w:w="6204" w:type="dxa"/>
            <w:shd w:val="clear" w:color="auto" w:fill="FFFFFF"/>
          </w:tcPr>
          <w:p w14:paraId="38C8FDE7" w14:textId="77777777" w:rsidR="00D42A7E" w:rsidRPr="00D42A7E" w:rsidRDefault="007D3BDC" w:rsidP="00D42A7E">
            <w:pPr>
              <w:rPr>
                <w:b/>
                <w:lang w:val="lt-LT"/>
              </w:rPr>
            </w:pPr>
            <w:r w:rsidRPr="00D42A7E">
              <w:rPr>
                <w:b/>
                <w:lang w:val="lt-LT"/>
              </w:rPr>
              <w:t>1</w:t>
            </w:r>
            <w:r w:rsidR="009B2CA0" w:rsidRPr="00D42A7E">
              <w:rPr>
                <w:b/>
                <w:lang w:val="lt-LT"/>
              </w:rPr>
              <w:t xml:space="preserve"> dalis</w:t>
            </w:r>
            <w:r w:rsidRPr="00D42A7E">
              <w:rPr>
                <w:b/>
                <w:lang w:val="lt-LT"/>
              </w:rPr>
              <w:t xml:space="preserve">. </w:t>
            </w:r>
            <w:r w:rsidR="00D42A7E" w:rsidRPr="00D42A7E">
              <w:rPr>
                <w:b/>
                <w:lang w:val="lt-LT"/>
              </w:rPr>
              <w:t>Teorinių aspektų kartojimas</w:t>
            </w:r>
          </w:p>
          <w:p w14:paraId="11C168B4" w14:textId="77777777" w:rsidR="00D42A7E" w:rsidRPr="00D42A7E" w:rsidRDefault="00D42A7E" w:rsidP="00D42A7E">
            <w:pPr>
              <w:rPr>
                <w:bCs/>
                <w:lang w:val="lt-LT"/>
              </w:rPr>
            </w:pPr>
            <w:r w:rsidRPr="00D42A7E">
              <w:rPr>
                <w:bCs/>
                <w:lang w:val="lt-LT"/>
              </w:rPr>
              <w:lastRenderedPageBreak/>
              <w:t>Šio užsiėmimo nuotolinėje dalyje besimokantieji turėjo užsirašyti pastabas apie tikslinę auditoriją.</w:t>
            </w:r>
          </w:p>
          <w:p w14:paraId="43DA7671" w14:textId="46644845" w:rsidR="00D42A7E" w:rsidRPr="00D42A7E" w:rsidRDefault="00D42A7E" w:rsidP="00D42A7E">
            <w:pPr>
              <w:rPr>
                <w:bCs/>
                <w:lang w:val="lt-LT"/>
              </w:rPr>
            </w:pPr>
            <w:r w:rsidRPr="00D42A7E">
              <w:rPr>
                <w:bCs/>
                <w:lang w:val="lt-LT"/>
              </w:rPr>
              <w:t>1 žingsnis: besimokantieji turėtų perkelti šias pastabas į užra</w:t>
            </w:r>
            <w:r>
              <w:rPr>
                <w:bCs/>
                <w:lang w:val="lt-LT"/>
              </w:rPr>
              <w:t>š</w:t>
            </w:r>
            <w:r w:rsidRPr="00D42A7E">
              <w:rPr>
                <w:bCs/>
                <w:lang w:val="lt-LT"/>
              </w:rPr>
              <w:t xml:space="preserve">us (2 psl.) ir dar kartą atidžiai pagalvoti apie tikslinę auditoriją savo GLAM institucijose. </w:t>
            </w:r>
          </w:p>
          <w:p w14:paraId="2EFE979B" w14:textId="77777777" w:rsidR="00D42A7E" w:rsidRPr="00D42A7E" w:rsidRDefault="00D42A7E" w:rsidP="00D42A7E">
            <w:pPr>
              <w:rPr>
                <w:bCs/>
                <w:lang w:val="lt-LT"/>
              </w:rPr>
            </w:pPr>
            <w:r w:rsidRPr="00D42A7E">
              <w:rPr>
                <w:bCs/>
                <w:lang w:val="lt-LT"/>
              </w:rPr>
              <w:t xml:space="preserve">Jei jie dar nedirba šiame sektoriuje, turėtų pagalvoti apie savo svajonių darbą GLAM įstaigoje. </w:t>
            </w:r>
          </w:p>
          <w:p w14:paraId="7E1E0DAE" w14:textId="780AE4E1" w:rsidR="004662A7" w:rsidRPr="00D42A7E" w:rsidRDefault="00D42A7E" w:rsidP="00D42A7E">
            <w:pPr>
              <w:rPr>
                <w:lang w:val="lt-LT"/>
              </w:rPr>
            </w:pPr>
            <w:r w:rsidRPr="00D42A7E">
              <w:rPr>
                <w:bCs/>
                <w:lang w:val="lt-LT"/>
              </w:rPr>
              <w:t>2 žingsnis: mokiniai turėtų keliais žodžiais pristatyti savo rezultatus ir paaiškinti terminą „pasiekiamumas“, susijusį su socialiniais tinklais.</w:t>
            </w:r>
          </w:p>
        </w:tc>
        <w:tc>
          <w:tcPr>
            <w:tcW w:w="1559" w:type="dxa"/>
            <w:shd w:val="clear" w:color="auto" w:fill="FFFFFF"/>
          </w:tcPr>
          <w:p w14:paraId="7E1E0DAF" w14:textId="33BB7B08" w:rsidR="00CA4D7D" w:rsidRPr="00D42A7E" w:rsidRDefault="00331E8D">
            <w:pPr>
              <w:rPr>
                <w:i/>
                <w:lang w:val="lt-LT"/>
              </w:rPr>
            </w:pPr>
            <w:r w:rsidRPr="00D42A7E">
              <w:rPr>
                <w:i/>
                <w:lang w:val="lt-LT"/>
              </w:rPr>
              <w:lastRenderedPageBreak/>
              <w:t>15</w:t>
            </w:r>
            <w:r w:rsidR="007D3BDC" w:rsidRPr="00D42A7E">
              <w:rPr>
                <w:i/>
                <w:lang w:val="lt-LT"/>
              </w:rPr>
              <w:t xml:space="preserve"> </w:t>
            </w:r>
            <w:r w:rsidR="009B2CA0" w:rsidRPr="00D42A7E">
              <w:rPr>
                <w:i/>
                <w:lang w:val="lt-LT"/>
              </w:rPr>
              <w:t>minučių</w:t>
            </w:r>
          </w:p>
          <w:p w14:paraId="7E1E0DB0" w14:textId="77777777" w:rsidR="00CA4D7D" w:rsidRPr="00D42A7E" w:rsidRDefault="00CA4D7D">
            <w:pPr>
              <w:rPr>
                <w:u w:val="single"/>
                <w:lang w:val="lt-LT"/>
              </w:rPr>
            </w:pPr>
          </w:p>
          <w:p w14:paraId="7E1E0DB1" w14:textId="77777777" w:rsidR="00CA4D7D" w:rsidRPr="00D42A7E" w:rsidRDefault="00CA4D7D">
            <w:pPr>
              <w:rPr>
                <w:u w:val="single"/>
                <w:lang w:val="lt-LT"/>
              </w:rPr>
            </w:pPr>
          </w:p>
          <w:p w14:paraId="7E1E0DB2" w14:textId="77777777" w:rsidR="00CA4D7D" w:rsidRPr="00D42A7E" w:rsidRDefault="00CA4D7D">
            <w:pPr>
              <w:rPr>
                <w:lang w:val="lt-LT"/>
              </w:rPr>
            </w:pPr>
          </w:p>
        </w:tc>
        <w:tc>
          <w:tcPr>
            <w:tcW w:w="3431" w:type="dxa"/>
            <w:shd w:val="clear" w:color="auto" w:fill="FFFFFF"/>
          </w:tcPr>
          <w:p w14:paraId="46220E18" w14:textId="77777777" w:rsidR="009B2CA0" w:rsidRPr="00D42A7E" w:rsidRDefault="009B2CA0" w:rsidP="009B2CA0">
            <w:pPr>
              <w:jc w:val="center"/>
              <w:rPr>
                <w:lang w:val="lt-LT"/>
              </w:rPr>
            </w:pPr>
            <w:r w:rsidRPr="00D42A7E">
              <w:rPr>
                <w:lang w:val="lt-LT"/>
              </w:rPr>
              <w:lastRenderedPageBreak/>
              <w:t>Šio užsiėmimo nuotolinės dalies užrašai</w:t>
            </w:r>
          </w:p>
          <w:p w14:paraId="7E1E0DB5" w14:textId="5F0B0DEC" w:rsidR="00CA4D7D" w:rsidRPr="00D42A7E" w:rsidRDefault="009B2CA0" w:rsidP="009B2CA0">
            <w:pPr>
              <w:jc w:val="center"/>
              <w:rPr>
                <w:lang w:val="lt-LT"/>
              </w:rPr>
            </w:pPr>
            <w:r w:rsidRPr="00D42A7E">
              <w:rPr>
                <w:lang w:val="lt-LT"/>
              </w:rPr>
              <w:lastRenderedPageBreak/>
              <w:t>Rašikliai ir užrašinės</w:t>
            </w:r>
          </w:p>
          <w:p w14:paraId="6B13F955" w14:textId="7963746E" w:rsidR="009B2CA0" w:rsidRPr="00D42A7E" w:rsidRDefault="009B2CA0" w:rsidP="009B2CA0">
            <w:pPr>
              <w:jc w:val="center"/>
              <w:rPr>
                <w:lang w:val="lt-LT"/>
              </w:rPr>
            </w:pPr>
            <w:r w:rsidRPr="00D42A7E">
              <w:rPr>
                <w:lang w:val="lt-LT"/>
              </w:rPr>
              <w:t>Lenta</w:t>
            </w:r>
          </w:p>
          <w:p w14:paraId="7E1E0DB6" w14:textId="77777777" w:rsidR="00CA4D7D" w:rsidRPr="00D42A7E" w:rsidRDefault="00CA4D7D">
            <w:pPr>
              <w:jc w:val="center"/>
              <w:rPr>
                <w:lang w:val="lt-LT"/>
              </w:rPr>
            </w:pPr>
          </w:p>
        </w:tc>
        <w:tc>
          <w:tcPr>
            <w:tcW w:w="2664" w:type="dxa"/>
            <w:shd w:val="clear" w:color="auto" w:fill="FFFFFF"/>
          </w:tcPr>
          <w:p w14:paraId="7E1E0DB8" w14:textId="07B3A856" w:rsidR="00D71B29" w:rsidRPr="00D42A7E" w:rsidRDefault="00D71B29">
            <w:pPr>
              <w:jc w:val="center"/>
              <w:rPr>
                <w:lang w:val="lt-LT"/>
              </w:rPr>
            </w:pPr>
            <w:r w:rsidRPr="00D42A7E">
              <w:rPr>
                <w:lang w:val="lt-LT"/>
              </w:rPr>
              <w:lastRenderedPageBreak/>
              <w:t>4</w:t>
            </w:r>
            <w:r w:rsidR="009B2CA0" w:rsidRPr="00D42A7E">
              <w:rPr>
                <w:lang w:val="lt-LT"/>
              </w:rPr>
              <w:t xml:space="preserve"> užsiėmimo užrašai</w:t>
            </w:r>
          </w:p>
        </w:tc>
      </w:tr>
      <w:tr w:rsidR="00CA4D7D" w:rsidRPr="00D42A7E" w14:paraId="7E1E0DCC" w14:textId="77777777">
        <w:trPr>
          <w:trHeight w:val="692"/>
        </w:trPr>
        <w:tc>
          <w:tcPr>
            <w:tcW w:w="6204" w:type="dxa"/>
            <w:shd w:val="clear" w:color="auto" w:fill="FFFFFF"/>
          </w:tcPr>
          <w:p w14:paraId="76F8FD9F" w14:textId="77777777" w:rsidR="00D42A7E" w:rsidRPr="00D42A7E" w:rsidRDefault="007D3BDC" w:rsidP="00D42A7E">
            <w:pPr>
              <w:rPr>
                <w:b/>
                <w:lang w:val="lt-LT"/>
              </w:rPr>
            </w:pPr>
            <w:r w:rsidRPr="00D42A7E">
              <w:rPr>
                <w:b/>
                <w:lang w:val="lt-LT"/>
              </w:rPr>
              <w:t>2</w:t>
            </w:r>
            <w:r w:rsidR="009B2CA0" w:rsidRPr="00D42A7E">
              <w:rPr>
                <w:b/>
                <w:lang w:val="lt-LT"/>
              </w:rPr>
              <w:t xml:space="preserve"> dalis</w:t>
            </w:r>
            <w:r w:rsidRPr="00D42A7E">
              <w:rPr>
                <w:b/>
                <w:lang w:val="lt-LT"/>
              </w:rPr>
              <w:t>.</w:t>
            </w:r>
            <w:r w:rsidR="004976A1" w:rsidRPr="00D42A7E">
              <w:rPr>
                <w:b/>
                <w:lang w:val="lt-LT"/>
              </w:rPr>
              <w:t xml:space="preserve"> </w:t>
            </w:r>
            <w:r w:rsidR="00D42A7E" w:rsidRPr="00D42A7E">
              <w:rPr>
                <w:b/>
                <w:lang w:val="lt-LT"/>
              </w:rPr>
              <w:t>Socialinių tinklų rinkodara</w:t>
            </w:r>
          </w:p>
          <w:p w14:paraId="4926ADC1" w14:textId="77777777" w:rsidR="00D42A7E" w:rsidRPr="00D42A7E" w:rsidRDefault="00D42A7E" w:rsidP="00D42A7E">
            <w:pPr>
              <w:rPr>
                <w:bCs/>
                <w:lang w:val="lt-LT"/>
              </w:rPr>
            </w:pPr>
            <w:r w:rsidRPr="00D42A7E">
              <w:rPr>
                <w:bCs/>
                <w:lang w:val="lt-LT"/>
              </w:rPr>
              <w:t xml:space="preserve">1 žingsnis: </w:t>
            </w:r>
            <w:proofErr w:type="spellStart"/>
            <w:r w:rsidRPr="00D42A7E">
              <w:rPr>
                <w:bCs/>
                <w:lang w:val="lt-LT"/>
              </w:rPr>
              <w:t>Grotažymės</w:t>
            </w:r>
            <w:proofErr w:type="spellEnd"/>
          </w:p>
          <w:p w14:paraId="6BE49BA7" w14:textId="77777777" w:rsidR="00D42A7E" w:rsidRPr="00D42A7E" w:rsidRDefault="00D42A7E" w:rsidP="00D42A7E">
            <w:pPr>
              <w:rPr>
                <w:bCs/>
                <w:lang w:val="lt-LT"/>
              </w:rPr>
            </w:pPr>
            <w:r w:rsidRPr="00D42A7E">
              <w:rPr>
                <w:bCs/>
                <w:lang w:val="lt-LT"/>
              </w:rPr>
              <w:t xml:space="preserve">Iš pradžių mokiniai turėtų perkelti savo surinktas </w:t>
            </w:r>
            <w:proofErr w:type="spellStart"/>
            <w:r w:rsidRPr="00D42A7E">
              <w:rPr>
                <w:bCs/>
                <w:lang w:val="lt-LT"/>
              </w:rPr>
              <w:t>grotažymes</w:t>
            </w:r>
            <w:proofErr w:type="spellEnd"/>
            <w:r w:rsidRPr="00D42A7E">
              <w:rPr>
                <w:bCs/>
                <w:lang w:val="lt-LT"/>
              </w:rPr>
              <w:t xml:space="preserve"> iš nuotolinės užsiėmimo dalies į užrašus (3 psl.) ir pateikti juos keliais žodžiais. Jie turėtų argumentuoti, kodėl pasirinko tam tikras </w:t>
            </w:r>
            <w:proofErr w:type="spellStart"/>
            <w:r w:rsidRPr="00D42A7E">
              <w:rPr>
                <w:bCs/>
                <w:lang w:val="lt-LT"/>
              </w:rPr>
              <w:t>grotažymes</w:t>
            </w:r>
            <w:proofErr w:type="spellEnd"/>
            <w:r w:rsidRPr="00D42A7E">
              <w:rPr>
                <w:bCs/>
                <w:lang w:val="lt-LT"/>
              </w:rPr>
              <w:t>.</w:t>
            </w:r>
          </w:p>
          <w:p w14:paraId="3C344E01" w14:textId="77777777" w:rsidR="00D42A7E" w:rsidRPr="00D42A7E" w:rsidRDefault="00D42A7E" w:rsidP="00D42A7E">
            <w:pPr>
              <w:rPr>
                <w:bCs/>
                <w:lang w:val="lt-LT"/>
              </w:rPr>
            </w:pPr>
            <w:r w:rsidRPr="00D42A7E">
              <w:rPr>
                <w:bCs/>
                <w:lang w:val="lt-LT"/>
              </w:rPr>
              <w:t>2 žingsnis: Partneriai bendradarbiavimui</w:t>
            </w:r>
          </w:p>
          <w:p w14:paraId="3DA14B6A" w14:textId="77777777" w:rsidR="00D42A7E" w:rsidRPr="00D42A7E" w:rsidRDefault="00D42A7E" w:rsidP="00D42A7E">
            <w:pPr>
              <w:rPr>
                <w:bCs/>
                <w:lang w:val="lt-LT"/>
              </w:rPr>
            </w:pPr>
            <w:r w:rsidRPr="00D42A7E">
              <w:rPr>
                <w:bCs/>
                <w:lang w:val="lt-LT"/>
              </w:rPr>
              <w:t xml:space="preserve">Šio užsiėmimo nuotolinėje dalyje kelis kartus buvo paminėta, kad auditorijos plėtrai labai svarbu rasti partnerių  bendradarbiavimui vietos ar regiono lygmeniu. </w:t>
            </w:r>
          </w:p>
          <w:p w14:paraId="6FD6ED2F" w14:textId="77777777" w:rsidR="00D42A7E" w:rsidRPr="00D42A7E" w:rsidRDefault="00D42A7E" w:rsidP="00D42A7E">
            <w:pPr>
              <w:rPr>
                <w:bCs/>
                <w:lang w:val="lt-LT"/>
              </w:rPr>
            </w:pPr>
            <w:r w:rsidRPr="00D42A7E">
              <w:rPr>
                <w:bCs/>
                <w:lang w:val="lt-LT"/>
              </w:rPr>
              <w:lastRenderedPageBreak/>
              <w:t>Besimokantieji turėtų atlikti trumpą paiešką internete ir rasti bent 3 partnerius, kurie padėtų jų institucijoms plėtoti auditoriją.</w:t>
            </w:r>
          </w:p>
          <w:p w14:paraId="23560F73" w14:textId="77777777" w:rsidR="00D42A7E" w:rsidRPr="00D42A7E" w:rsidRDefault="00D42A7E" w:rsidP="00D42A7E">
            <w:pPr>
              <w:rPr>
                <w:bCs/>
                <w:lang w:val="lt-LT"/>
              </w:rPr>
            </w:pPr>
            <w:r w:rsidRPr="00D42A7E">
              <w:rPr>
                <w:bCs/>
                <w:lang w:val="lt-LT"/>
              </w:rPr>
              <w:t>3 žingsnis: pristatymas</w:t>
            </w:r>
          </w:p>
          <w:p w14:paraId="379B6D7E" w14:textId="77777777" w:rsidR="00D42A7E" w:rsidRPr="00D42A7E" w:rsidRDefault="00D42A7E" w:rsidP="00D42A7E">
            <w:pPr>
              <w:rPr>
                <w:bCs/>
                <w:lang w:val="lt-LT"/>
              </w:rPr>
            </w:pPr>
            <w:r w:rsidRPr="00D42A7E">
              <w:rPr>
                <w:bCs/>
                <w:lang w:val="lt-LT"/>
              </w:rPr>
              <w:t xml:space="preserve">Rezultatai turėtų būti aptarti keliais žodžiais, siekiant pabrėžti </w:t>
            </w:r>
            <w:proofErr w:type="spellStart"/>
            <w:r w:rsidRPr="00D42A7E">
              <w:rPr>
                <w:bCs/>
                <w:lang w:val="lt-LT"/>
              </w:rPr>
              <w:t>grotažymių</w:t>
            </w:r>
            <w:proofErr w:type="spellEnd"/>
            <w:r w:rsidRPr="00D42A7E">
              <w:rPr>
                <w:bCs/>
                <w:lang w:val="lt-LT"/>
              </w:rPr>
              <w:t xml:space="preserve"> ir partnerių svarbą auditorijos plėtrai socialinių tinklų rinkodaros srityje. </w:t>
            </w:r>
          </w:p>
          <w:p w14:paraId="7E1E0DBE" w14:textId="60C455E2" w:rsidR="00CA4D7D" w:rsidRPr="00D42A7E" w:rsidRDefault="00D42A7E" w:rsidP="00D42A7E">
            <w:pPr>
              <w:rPr>
                <w:i/>
                <w:lang w:val="lt-LT"/>
              </w:rPr>
            </w:pPr>
            <w:r w:rsidRPr="00D42A7E">
              <w:rPr>
                <w:bCs/>
                <w:lang w:val="lt-LT"/>
              </w:rPr>
              <w:t>Po šios užduoties padarykite trumpą pertrauką, kad mokiniai būtų pasirengę kitai daliai, kuriai reikia daugiau susikaupimo.</w:t>
            </w:r>
          </w:p>
        </w:tc>
        <w:tc>
          <w:tcPr>
            <w:tcW w:w="1559" w:type="dxa"/>
            <w:shd w:val="clear" w:color="auto" w:fill="FFFFFF"/>
          </w:tcPr>
          <w:p w14:paraId="7E1E0DBF" w14:textId="39131499" w:rsidR="00CA4D7D" w:rsidRPr="00D42A7E" w:rsidRDefault="00617C59">
            <w:pPr>
              <w:rPr>
                <w:i/>
                <w:lang w:val="lt-LT"/>
              </w:rPr>
            </w:pPr>
            <w:r w:rsidRPr="00D42A7E">
              <w:rPr>
                <w:i/>
                <w:lang w:val="lt-LT"/>
              </w:rPr>
              <w:lastRenderedPageBreak/>
              <w:t>25 minut</w:t>
            </w:r>
            <w:r w:rsidR="009B2CA0" w:rsidRPr="00D42A7E">
              <w:rPr>
                <w:i/>
                <w:lang w:val="lt-LT"/>
              </w:rPr>
              <w:t>ės</w:t>
            </w:r>
          </w:p>
          <w:p w14:paraId="7E1E0DC0" w14:textId="77777777" w:rsidR="00CA4D7D" w:rsidRPr="00D42A7E" w:rsidRDefault="00CA4D7D">
            <w:pPr>
              <w:rPr>
                <w:i/>
                <w:lang w:val="lt-LT"/>
              </w:rPr>
            </w:pPr>
          </w:p>
          <w:p w14:paraId="7E1E0DC1" w14:textId="77777777" w:rsidR="00CA4D7D" w:rsidRPr="00D42A7E" w:rsidRDefault="00CA4D7D">
            <w:pPr>
              <w:rPr>
                <w:i/>
                <w:u w:val="single"/>
                <w:lang w:val="lt-LT"/>
              </w:rPr>
            </w:pPr>
          </w:p>
          <w:p w14:paraId="7E1E0DC2" w14:textId="77777777" w:rsidR="00CA4D7D" w:rsidRPr="00D42A7E" w:rsidRDefault="00CA4D7D">
            <w:pPr>
              <w:rPr>
                <w:i/>
                <w:u w:val="single"/>
                <w:lang w:val="lt-LT"/>
              </w:rPr>
            </w:pPr>
          </w:p>
          <w:p w14:paraId="7E1E0DC3" w14:textId="77777777" w:rsidR="00CA4D7D" w:rsidRPr="00D42A7E" w:rsidRDefault="00CA4D7D">
            <w:pPr>
              <w:rPr>
                <w:i/>
                <w:u w:val="single"/>
                <w:lang w:val="lt-LT"/>
              </w:rPr>
            </w:pPr>
          </w:p>
          <w:p w14:paraId="7E1E0DC4" w14:textId="77777777" w:rsidR="00CA4D7D" w:rsidRPr="00D42A7E" w:rsidRDefault="00CA4D7D">
            <w:pPr>
              <w:rPr>
                <w:i/>
                <w:u w:val="single"/>
                <w:lang w:val="lt-LT"/>
              </w:rPr>
            </w:pPr>
          </w:p>
          <w:p w14:paraId="32BC6DC3" w14:textId="77777777" w:rsidR="00313922" w:rsidRPr="00D42A7E" w:rsidRDefault="00313922">
            <w:pPr>
              <w:rPr>
                <w:i/>
                <w:u w:val="single"/>
                <w:lang w:val="lt-LT"/>
              </w:rPr>
            </w:pPr>
          </w:p>
          <w:p w14:paraId="7A38E9E7" w14:textId="77777777" w:rsidR="00313922" w:rsidRPr="00D42A7E" w:rsidRDefault="00313922">
            <w:pPr>
              <w:rPr>
                <w:i/>
                <w:u w:val="single"/>
                <w:lang w:val="lt-LT"/>
              </w:rPr>
            </w:pPr>
          </w:p>
          <w:p w14:paraId="5C0D8163" w14:textId="77777777" w:rsidR="00313922" w:rsidRPr="00D42A7E" w:rsidRDefault="00313922">
            <w:pPr>
              <w:rPr>
                <w:i/>
                <w:u w:val="single"/>
                <w:lang w:val="lt-LT"/>
              </w:rPr>
            </w:pPr>
          </w:p>
          <w:p w14:paraId="1044B2E8" w14:textId="77777777" w:rsidR="00313922" w:rsidRPr="00D42A7E" w:rsidRDefault="00313922">
            <w:pPr>
              <w:rPr>
                <w:i/>
                <w:u w:val="single"/>
                <w:lang w:val="lt-LT"/>
              </w:rPr>
            </w:pPr>
          </w:p>
          <w:p w14:paraId="3F94D081" w14:textId="77777777" w:rsidR="00313922" w:rsidRPr="00D42A7E" w:rsidRDefault="00313922">
            <w:pPr>
              <w:rPr>
                <w:i/>
                <w:u w:val="single"/>
                <w:lang w:val="lt-LT"/>
              </w:rPr>
            </w:pPr>
          </w:p>
          <w:p w14:paraId="3769E1AC" w14:textId="77777777" w:rsidR="00313922" w:rsidRPr="00D42A7E" w:rsidRDefault="00313922">
            <w:pPr>
              <w:rPr>
                <w:i/>
                <w:u w:val="single"/>
                <w:lang w:val="lt-LT"/>
              </w:rPr>
            </w:pPr>
          </w:p>
          <w:p w14:paraId="1E956FD2" w14:textId="77777777" w:rsidR="00873ACC" w:rsidRPr="00D42A7E" w:rsidRDefault="00873ACC">
            <w:pPr>
              <w:rPr>
                <w:i/>
                <w:u w:val="single"/>
                <w:lang w:val="lt-LT"/>
              </w:rPr>
            </w:pPr>
          </w:p>
          <w:p w14:paraId="46FC3869" w14:textId="77777777" w:rsidR="00873ACC" w:rsidRPr="00D42A7E" w:rsidRDefault="00873ACC">
            <w:pPr>
              <w:rPr>
                <w:i/>
                <w:u w:val="single"/>
                <w:lang w:val="lt-LT"/>
              </w:rPr>
            </w:pPr>
          </w:p>
          <w:p w14:paraId="7E1E0DC5" w14:textId="23BE8233" w:rsidR="00CA4D7D" w:rsidRPr="00D42A7E" w:rsidRDefault="007D3BDC">
            <w:pPr>
              <w:rPr>
                <w:i/>
                <w:lang w:val="lt-LT"/>
              </w:rPr>
            </w:pPr>
            <w:r w:rsidRPr="00D42A7E">
              <w:rPr>
                <w:i/>
                <w:lang w:val="lt-LT"/>
              </w:rPr>
              <w:t xml:space="preserve">10 </w:t>
            </w:r>
            <w:r w:rsidR="009B2CA0" w:rsidRPr="00D42A7E">
              <w:rPr>
                <w:i/>
                <w:lang w:val="lt-LT"/>
              </w:rPr>
              <w:t>minučių</w:t>
            </w:r>
          </w:p>
        </w:tc>
        <w:tc>
          <w:tcPr>
            <w:tcW w:w="3431" w:type="dxa"/>
            <w:shd w:val="clear" w:color="auto" w:fill="FFFFFF"/>
          </w:tcPr>
          <w:p w14:paraId="474DD6A0" w14:textId="77777777" w:rsidR="009B2CA0" w:rsidRPr="00D42A7E" w:rsidRDefault="009B2CA0" w:rsidP="009B2CA0">
            <w:pPr>
              <w:jc w:val="center"/>
              <w:rPr>
                <w:lang w:val="lt-LT"/>
              </w:rPr>
            </w:pPr>
            <w:r w:rsidRPr="00D42A7E">
              <w:rPr>
                <w:lang w:val="lt-LT"/>
              </w:rPr>
              <w:lastRenderedPageBreak/>
              <w:t>Šio užsiėmimo nuotolinės dalies užrašai</w:t>
            </w:r>
          </w:p>
          <w:p w14:paraId="4EBB93B8" w14:textId="5FC9444B" w:rsidR="009B2CA0" w:rsidRPr="00D42A7E" w:rsidRDefault="009B2CA0" w:rsidP="009B2CA0">
            <w:pPr>
              <w:jc w:val="center"/>
              <w:rPr>
                <w:lang w:val="lt-LT"/>
              </w:rPr>
            </w:pPr>
            <w:r w:rsidRPr="00D42A7E">
              <w:rPr>
                <w:lang w:val="lt-LT"/>
              </w:rPr>
              <w:t>Rašikliai ir užrašinės</w:t>
            </w:r>
          </w:p>
          <w:p w14:paraId="7E1E0DC9" w14:textId="163F72D8" w:rsidR="00CA4D7D" w:rsidRPr="00D42A7E" w:rsidRDefault="009B2CA0" w:rsidP="009B2CA0">
            <w:pPr>
              <w:jc w:val="center"/>
              <w:rPr>
                <w:lang w:val="lt-LT"/>
              </w:rPr>
            </w:pPr>
            <w:r w:rsidRPr="00D42A7E">
              <w:rPr>
                <w:lang w:val="lt-LT"/>
              </w:rPr>
              <w:t>Mobilieji telefonai, nešiojamieji kompiuteriai ir pan.</w:t>
            </w:r>
          </w:p>
        </w:tc>
        <w:tc>
          <w:tcPr>
            <w:tcW w:w="2664" w:type="dxa"/>
            <w:shd w:val="clear" w:color="auto" w:fill="FFFFFF"/>
          </w:tcPr>
          <w:p w14:paraId="7E1E0DCB" w14:textId="0BD0DDA9" w:rsidR="00CA4D7D" w:rsidRPr="00D42A7E" w:rsidRDefault="009B2CA0">
            <w:pPr>
              <w:jc w:val="center"/>
              <w:rPr>
                <w:lang w:val="lt-LT"/>
              </w:rPr>
            </w:pPr>
            <w:r w:rsidRPr="00D42A7E">
              <w:rPr>
                <w:lang w:val="lt-LT"/>
              </w:rPr>
              <w:t>4 užsiėmimo užrašai</w:t>
            </w:r>
          </w:p>
        </w:tc>
      </w:tr>
      <w:tr w:rsidR="00CA4D7D" w:rsidRPr="00D42A7E" w14:paraId="7E1E0DE3" w14:textId="77777777">
        <w:trPr>
          <w:trHeight w:val="2279"/>
        </w:trPr>
        <w:tc>
          <w:tcPr>
            <w:tcW w:w="6204" w:type="dxa"/>
            <w:shd w:val="clear" w:color="auto" w:fill="FFFFFF"/>
          </w:tcPr>
          <w:p w14:paraId="7E1E0DD2" w14:textId="0998575D" w:rsidR="00CA4D7D" w:rsidRPr="00D42A7E" w:rsidRDefault="007D3BDC" w:rsidP="001D759C">
            <w:pPr>
              <w:rPr>
                <w:b/>
                <w:lang w:val="lt-LT"/>
              </w:rPr>
            </w:pPr>
            <w:r w:rsidRPr="00D42A7E">
              <w:rPr>
                <w:b/>
                <w:lang w:val="lt-LT"/>
              </w:rPr>
              <w:t>3</w:t>
            </w:r>
            <w:r w:rsidR="009B2CA0" w:rsidRPr="00D42A7E">
              <w:rPr>
                <w:b/>
                <w:lang w:val="lt-LT"/>
              </w:rPr>
              <w:t xml:space="preserve"> dalis</w:t>
            </w:r>
            <w:r w:rsidRPr="00D42A7E">
              <w:rPr>
                <w:b/>
                <w:lang w:val="lt-LT"/>
              </w:rPr>
              <w:t>.</w:t>
            </w:r>
            <w:r w:rsidR="004F5EFA" w:rsidRPr="00D42A7E">
              <w:rPr>
                <w:b/>
                <w:lang w:val="lt-LT"/>
              </w:rPr>
              <w:t xml:space="preserve"> </w:t>
            </w:r>
            <w:r w:rsidR="009B2CA0" w:rsidRPr="00D42A7E">
              <w:rPr>
                <w:b/>
                <w:lang w:val="lt-LT"/>
              </w:rPr>
              <w:t>Mano pirmoji socialinių tinklų kampanija</w:t>
            </w:r>
          </w:p>
        </w:tc>
        <w:tc>
          <w:tcPr>
            <w:tcW w:w="1559" w:type="dxa"/>
            <w:shd w:val="clear" w:color="auto" w:fill="FFFFFF"/>
          </w:tcPr>
          <w:p w14:paraId="7E1E0DD3" w14:textId="3CA3C72A" w:rsidR="00CA4D7D" w:rsidRPr="00D42A7E" w:rsidRDefault="001D759C">
            <w:pPr>
              <w:rPr>
                <w:i/>
                <w:lang w:val="lt-LT"/>
              </w:rPr>
            </w:pPr>
            <w:r w:rsidRPr="00D42A7E">
              <w:rPr>
                <w:i/>
                <w:lang w:val="lt-LT"/>
              </w:rPr>
              <w:t>70</w:t>
            </w:r>
            <w:r w:rsidR="007D3BDC" w:rsidRPr="00D42A7E">
              <w:rPr>
                <w:i/>
                <w:lang w:val="lt-LT"/>
              </w:rPr>
              <w:t xml:space="preserve"> </w:t>
            </w:r>
            <w:r w:rsidR="009B2CA0" w:rsidRPr="00D42A7E">
              <w:rPr>
                <w:i/>
                <w:lang w:val="lt-LT"/>
              </w:rPr>
              <w:t>minučių</w:t>
            </w:r>
          </w:p>
          <w:p w14:paraId="7E1E0DDE" w14:textId="721C721E" w:rsidR="00CA4D7D" w:rsidRPr="00D42A7E" w:rsidRDefault="00CA4D7D">
            <w:pPr>
              <w:rPr>
                <w:b/>
                <w:bCs/>
                <w:lang w:val="lt-LT"/>
              </w:rPr>
            </w:pPr>
          </w:p>
        </w:tc>
        <w:tc>
          <w:tcPr>
            <w:tcW w:w="3431" w:type="dxa"/>
            <w:shd w:val="clear" w:color="auto" w:fill="FFFFFF"/>
          </w:tcPr>
          <w:p w14:paraId="7BADEF53" w14:textId="77777777" w:rsidR="009B2CA0" w:rsidRPr="00D42A7E" w:rsidRDefault="009B2CA0" w:rsidP="009B2CA0">
            <w:pPr>
              <w:jc w:val="center"/>
              <w:rPr>
                <w:lang w:val="lt-LT"/>
              </w:rPr>
            </w:pPr>
            <w:r w:rsidRPr="00D42A7E">
              <w:rPr>
                <w:lang w:val="lt-LT"/>
              </w:rPr>
              <w:t xml:space="preserve">Rašikliai ir užrašinės </w:t>
            </w:r>
          </w:p>
          <w:p w14:paraId="7E1E0DE1" w14:textId="10914515" w:rsidR="00CA4D7D" w:rsidRPr="00D42A7E" w:rsidRDefault="009B2CA0" w:rsidP="009B2CA0">
            <w:pPr>
              <w:jc w:val="center"/>
              <w:rPr>
                <w:lang w:val="lt-LT"/>
              </w:rPr>
            </w:pPr>
            <w:r w:rsidRPr="00D42A7E">
              <w:rPr>
                <w:lang w:val="lt-LT"/>
              </w:rPr>
              <w:t>Popierius plakatams ir rašikliai</w:t>
            </w:r>
            <w:r w:rsidRPr="00D42A7E">
              <w:rPr>
                <w:lang w:val="lt-LT"/>
              </w:rPr>
              <w:t xml:space="preserve"> </w:t>
            </w:r>
          </w:p>
        </w:tc>
        <w:tc>
          <w:tcPr>
            <w:tcW w:w="2664" w:type="dxa"/>
            <w:shd w:val="clear" w:color="auto" w:fill="FFFFFF"/>
          </w:tcPr>
          <w:p w14:paraId="7E1E0DE2" w14:textId="36DCAF6B" w:rsidR="00CA4D7D" w:rsidRPr="00D42A7E" w:rsidRDefault="009B2CA0">
            <w:pPr>
              <w:rPr>
                <w:lang w:val="lt-LT"/>
              </w:rPr>
            </w:pPr>
            <w:r w:rsidRPr="00D42A7E">
              <w:rPr>
                <w:lang w:val="lt-LT"/>
              </w:rPr>
              <w:t>4</w:t>
            </w:r>
            <w:r w:rsidRPr="00D42A7E">
              <w:rPr>
                <w:lang w:val="lt-LT"/>
              </w:rPr>
              <w:t xml:space="preserve"> užsiėmimo užduočių lapas  (atspausdintas)</w:t>
            </w:r>
          </w:p>
        </w:tc>
      </w:tr>
      <w:tr w:rsidR="00CA4D7D" w:rsidRPr="00D42A7E" w14:paraId="7E1E0DEB" w14:textId="77777777">
        <w:trPr>
          <w:trHeight w:val="692"/>
        </w:trPr>
        <w:tc>
          <w:tcPr>
            <w:tcW w:w="6204" w:type="dxa"/>
            <w:shd w:val="clear" w:color="auto" w:fill="FFFFFF"/>
          </w:tcPr>
          <w:p w14:paraId="21E13324" w14:textId="0AF90E09" w:rsidR="009B2CA0" w:rsidRPr="00D42A7E" w:rsidRDefault="009B2CA0">
            <w:pPr>
              <w:rPr>
                <w:b/>
                <w:lang w:val="lt-LT"/>
              </w:rPr>
            </w:pPr>
            <w:r w:rsidRPr="00D42A7E">
              <w:rPr>
                <w:b/>
                <w:lang w:val="lt-LT"/>
              </w:rPr>
              <w:t>4</w:t>
            </w:r>
            <w:r w:rsidRPr="00D42A7E">
              <w:rPr>
                <w:b/>
                <w:lang w:val="lt-LT"/>
              </w:rPr>
              <w:t xml:space="preserve"> užsiėmimo pabaiga </w:t>
            </w:r>
          </w:p>
          <w:p w14:paraId="7E1E0DE7" w14:textId="62DBDDCB" w:rsidR="004662A7" w:rsidRPr="00D42A7E" w:rsidRDefault="009B2CA0">
            <w:pPr>
              <w:rPr>
                <w:lang w:val="lt-LT"/>
              </w:rPr>
            </w:pPr>
            <w:r w:rsidRPr="00D42A7E">
              <w:rPr>
                <w:lang w:val="lt-LT"/>
              </w:rPr>
              <w:t xml:space="preserve">Šio užsiėmimo pabaigoje kiekvienas mokinys turėtų atsistoti priešais grupę ir įvardyti tris konkrečius aspektus, į kuriuos ateityje atsižvelgs bendraudamas internetu. </w:t>
            </w:r>
          </w:p>
        </w:tc>
        <w:tc>
          <w:tcPr>
            <w:tcW w:w="1559" w:type="dxa"/>
            <w:shd w:val="clear" w:color="auto" w:fill="FFFFFF"/>
          </w:tcPr>
          <w:p w14:paraId="7E1E0DE8" w14:textId="30AB61CF" w:rsidR="00CA4D7D" w:rsidRPr="00D42A7E" w:rsidRDefault="002263B7">
            <w:pPr>
              <w:rPr>
                <w:lang w:val="lt-LT"/>
              </w:rPr>
            </w:pPr>
            <w:r w:rsidRPr="00D42A7E">
              <w:rPr>
                <w:lang w:val="lt-LT"/>
              </w:rPr>
              <w:t xml:space="preserve">10 </w:t>
            </w:r>
            <w:r w:rsidR="009B2CA0" w:rsidRPr="00D42A7E">
              <w:rPr>
                <w:lang w:val="lt-LT"/>
              </w:rPr>
              <w:t>minučių</w:t>
            </w:r>
          </w:p>
        </w:tc>
        <w:tc>
          <w:tcPr>
            <w:tcW w:w="3431" w:type="dxa"/>
            <w:shd w:val="clear" w:color="auto" w:fill="FFFFFF"/>
          </w:tcPr>
          <w:p w14:paraId="7E1E0DE9" w14:textId="2E7D089B" w:rsidR="00CA4D7D" w:rsidRPr="00D42A7E" w:rsidRDefault="009B2CA0">
            <w:pPr>
              <w:jc w:val="center"/>
              <w:rPr>
                <w:lang w:val="lt-LT"/>
              </w:rPr>
            </w:pPr>
            <w:r w:rsidRPr="00D42A7E">
              <w:rPr>
                <w:lang w:val="lt-LT"/>
              </w:rPr>
              <w:t>Lenta ir magnetai plakatams prikabinti</w:t>
            </w:r>
          </w:p>
        </w:tc>
        <w:tc>
          <w:tcPr>
            <w:tcW w:w="2664" w:type="dxa"/>
            <w:shd w:val="clear" w:color="auto" w:fill="FFFFFF"/>
          </w:tcPr>
          <w:p w14:paraId="7E1E0DEA" w14:textId="77777777" w:rsidR="00CA4D7D" w:rsidRPr="00D42A7E" w:rsidRDefault="00CA4D7D">
            <w:pPr>
              <w:jc w:val="center"/>
              <w:rPr>
                <w:lang w:val="lt-LT"/>
              </w:rPr>
            </w:pPr>
          </w:p>
        </w:tc>
      </w:tr>
      <w:tr w:rsidR="009B2CA0" w:rsidRPr="00D42A7E" w14:paraId="7E1E0DEE" w14:textId="77777777">
        <w:trPr>
          <w:gridAfter w:val="2"/>
          <w:wAfter w:w="6095" w:type="dxa"/>
          <w:trHeight w:val="692"/>
        </w:trPr>
        <w:tc>
          <w:tcPr>
            <w:tcW w:w="6204" w:type="dxa"/>
            <w:shd w:val="clear" w:color="auto" w:fill="548DD4"/>
          </w:tcPr>
          <w:p w14:paraId="7E1E0DEC" w14:textId="24721A6F" w:rsidR="009B2CA0" w:rsidRPr="00D42A7E" w:rsidRDefault="009B2CA0" w:rsidP="009B2CA0">
            <w:pPr>
              <w:spacing w:line="360" w:lineRule="auto"/>
              <w:jc w:val="right"/>
              <w:rPr>
                <w:bCs/>
                <w:color w:val="FFFFFF"/>
                <w:lang w:val="lt-LT"/>
              </w:rPr>
            </w:pPr>
            <w:r w:rsidRPr="00D42A7E">
              <w:rPr>
                <w:b/>
                <w:color w:val="FFFFFF"/>
                <w:lang w:val="lt-LT"/>
              </w:rPr>
              <w:t>Bendra užsiėmimo trukmė</w:t>
            </w:r>
          </w:p>
        </w:tc>
        <w:tc>
          <w:tcPr>
            <w:tcW w:w="1559" w:type="dxa"/>
            <w:shd w:val="clear" w:color="auto" w:fill="548DD4"/>
          </w:tcPr>
          <w:p w14:paraId="7E1E0DED" w14:textId="1372D008" w:rsidR="009B2CA0" w:rsidRPr="00D42A7E" w:rsidRDefault="009B2CA0" w:rsidP="009B2CA0">
            <w:pPr>
              <w:rPr>
                <w:bCs/>
                <w:i/>
                <w:color w:val="FFFFFF"/>
                <w:lang w:val="lt-LT"/>
              </w:rPr>
            </w:pPr>
            <w:r w:rsidRPr="00D42A7E">
              <w:rPr>
                <w:b/>
                <w:i/>
                <w:color w:val="FFFFFF"/>
                <w:lang w:val="lt-LT"/>
              </w:rPr>
              <w:t>2 valandos</w:t>
            </w:r>
          </w:p>
        </w:tc>
      </w:tr>
    </w:tbl>
    <w:p w14:paraId="7E1E0DEF" w14:textId="77777777" w:rsidR="00CA4D7D" w:rsidRPr="00D42A7E" w:rsidRDefault="00CA4D7D">
      <w:pPr>
        <w:keepNext/>
        <w:keepLines/>
        <w:pBdr>
          <w:top w:val="nil"/>
          <w:left w:val="nil"/>
          <w:bottom w:val="nil"/>
          <w:right w:val="nil"/>
          <w:between w:val="nil"/>
        </w:pBdr>
        <w:spacing w:before="480" w:after="0"/>
        <w:rPr>
          <w:rFonts w:ascii="Cambria" w:eastAsia="Cambria" w:hAnsi="Cambria" w:cs="Cambria"/>
          <w:b/>
          <w:color w:val="366091"/>
          <w:sz w:val="28"/>
          <w:szCs w:val="28"/>
          <w:lang w:val="lt-LT"/>
        </w:rPr>
        <w:sectPr w:rsidR="00CA4D7D" w:rsidRPr="00D42A7E" w:rsidSect="00C028D0">
          <w:pgSz w:w="16838" w:h="11906" w:orient="landscape"/>
          <w:pgMar w:top="1797" w:right="1440" w:bottom="1797" w:left="1440" w:header="709" w:footer="709" w:gutter="0"/>
          <w:pgNumType w:start="1"/>
          <w:cols w:space="720"/>
        </w:sectPr>
      </w:pPr>
    </w:p>
    <w:p w14:paraId="7E1E0DF0" w14:textId="77777777" w:rsidR="00CA4D7D" w:rsidRPr="00D42A7E" w:rsidRDefault="00CA4D7D">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p>
    <w:p w14:paraId="7E1E0DF1" w14:textId="77777777" w:rsidR="00CA4D7D" w:rsidRPr="00D42A7E" w:rsidRDefault="007D3BDC">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D42A7E">
        <w:rPr>
          <w:noProof/>
          <w:lang w:val="lt-LT"/>
        </w:rPr>
        <w:drawing>
          <wp:anchor distT="0" distB="0" distL="114300" distR="114300" simplePos="0" relativeHeight="251664384" behindDoc="0" locked="0" layoutInCell="1" hidden="0" allowOverlap="1" wp14:anchorId="7E1E0E04" wp14:editId="7E1E0E05">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3817620" cy="800735"/>
                    </a:xfrm>
                    <a:prstGeom prst="rect">
                      <a:avLst/>
                    </a:prstGeom>
                    <a:ln/>
                  </pic:spPr>
                </pic:pic>
              </a:graphicData>
            </a:graphic>
          </wp:anchor>
        </w:drawing>
      </w:r>
    </w:p>
    <w:p w14:paraId="7E1E0DF2" w14:textId="77777777" w:rsidR="00CA4D7D" w:rsidRPr="00D42A7E" w:rsidRDefault="00CA4D7D">
      <w:pPr>
        <w:pBdr>
          <w:top w:val="nil"/>
          <w:left w:val="nil"/>
          <w:bottom w:val="nil"/>
          <w:right w:val="nil"/>
          <w:between w:val="nil"/>
        </w:pBdr>
        <w:spacing w:after="0" w:line="240" w:lineRule="auto"/>
        <w:rPr>
          <w:rFonts w:ascii="Cambria" w:eastAsia="Cambria" w:hAnsi="Cambria" w:cs="Cambria"/>
          <w:color w:val="000000"/>
          <w:sz w:val="72"/>
          <w:szCs w:val="72"/>
          <w:lang w:val="lt-LT"/>
        </w:rPr>
      </w:pPr>
    </w:p>
    <w:p w14:paraId="7E1E0DF3" w14:textId="77777777" w:rsidR="00CA4D7D" w:rsidRPr="00D42A7E" w:rsidRDefault="007D3BDC">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D42A7E">
        <w:rPr>
          <w:noProof/>
          <w:lang w:val="lt-LT"/>
        </w:rPr>
        <w:drawing>
          <wp:anchor distT="0" distB="0" distL="114300" distR="114300" simplePos="0" relativeHeight="251665408" behindDoc="0" locked="0" layoutInCell="1" hidden="0" allowOverlap="1" wp14:anchorId="7E1E0E06" wp14:editId="7E1E0E07">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3"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13"/>
                    <a:srcRect/>
                    <a:stretch>
                      <a:fillRect/>
                    </a:stretch>
                  </pic:blipFill>
                  <pic:spPr>
                    <a:xfrm>
                      <a:off x="0" y="0"/>
                      <a:ext cx="1547495" cy="1595755"/>
                    </a:xfrm>
                    <a:prstGeom prst="rect">
                      <a:avLst/>
                    </a:prstGeom>
                    <a:ln/>
                  </pic:spPr>
                </pic:pic>
              </a:graphicData>
            </a:graphic>
          </wp:anchor>
        </w:drawing>
      </w:r>
    </w:p>
    <w:p w14:paraId="7E1E0DF4" w14:textId="77777777" w:rsidR="00CA4D7D" w:rsidRPr="00D42A7E" w:rsidRDefault="007D3BDC">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D42A7E">
        <w:rPr>
          <w:rFonts w:ascii="Cambria" w:eastAsia="Cambria" w:hAnsi="Cambria" w:cs="Cambria"/>
          <w:color w:val="000000"/>
          <w:sz w:val="72"/>
          <w:szCs w:val="72"/>
          <w:lang w:val="lt-LT"/>
        </w:rPr>
        <w:t>INCLUDED</w:t>
      </w:r>
    </w:p>
    <w:p w14:paraId="7E1E0DF7" w14:textId="58D8E47F" w:rsidR="00CA4D7D" w:rsidRPr="00D42A7E" w:rsidRDefault="009B2CA0">
      <w:pPr>
        <w:pBdr>
          <w:top w:val="nil"/>
          <w:left w:val="nil"/>
          <w:bottom w:val="nil"/>
          <w:right w:val="nil"/>
          <w:between w:val="nil"/>
        </w:pBdr>
        <w:spacing w:after="0" w:line="240" w:lineRule="auto"/>
        <w:rPr>
          <w:rFonts w:ascii="Cambria" w:eastAsia="Cambria" w:hAnsi="Cambria" w:cs="Cambria"/>
          <w:color w:val="000000"/>
          <w:sz w:val="36"/>
          <w:szCs w:val="36"/>
          <w:lang w:val="lt-LT"/>
        </w:rPr>
      </w:pPr>
      <w:r w:rsidRPr="00D42A7E">
        <w:rPr>
          <w:rFonts w:ascii="Cambria" w:eastAsia="Cambria" w:hAnsi="Cambria" w:cs="Cambria"/>
          <w:color w:val="000000"/>
          <w:sz w:val="36"/>
          <w:szCs w:val="36"/>
          <w:lang w:val="lt-LT"/>
        </w:rPr>
        <w:t>„Įtraukiojo užimtumo skatinimas diegiant atviras inovacijas GLAM sektoriuje“</w:t>
      </w:r>
      <w:r w:rsidR="00562099" w:rsidRPr="00D42A7E">
        <w:rPr>
          <w:noProof/>
          <w:lang w:val="lt-LT"/>
        </w:rPr>
        <w:drawing>
          <wp:anchor distT="0" distB="0" distL="114300" distR="114300" simplePos="0" relativeHeight="251674624" behindDoc="0" locked="0" layoutInCell="1" hidden="0" allowOverlap="1" wp14:anchorId="7E1E0E18" wp14:editId="3DE194E7">
            <wp:simplePos x="0" y="0"/>
            <wp:positionH relativeFrom="column">
              <wp:posOffset>2425065</wp:posOffset>
            </wp:positionH>
            <wp:positionV relativeFrom="paragraph">
              <wp:posOffset>1340485</wp:posOffset>
            </wp:positionV>
            <wp:extent cx="2551430" cy="617220"/>
            <wp:effectExtent l="0" t="0" r="0" b="0"/>
            <wp:wrapSquare wrapText="bothSides" distT="0" distB="0" distL="114300" distR="114300"/>
            <wp:docPr id="9" name="image7.png"/>
            <wp:cNvGraphicFramePr/>
            <a:graphic xmlns:a="http://schemas.openxmlformats.org/drawingml/2006/main">
              <a:graphicData uri="http://schemas.openxmlformats.org/drawingml/2006/picture">
                <pic:pic xmlns:pic="http://schemas.openxmlformats.org/drawingml/2006/picture">
                  <pic:nvPicPr>
                    <pic:cNvPr id="9" name="image7.png"/>
                    <pic:cNvPicPr preferRelativeResize="0"/>
                  </pic:nvPicPr>
                  <pic:blipFill>
                    <a:blip r:embed="rId14" cstate="print">
                      <a:extLst>
                        <a:ext uri="{28A0092B-C50C-407E-A947-70E740481C1C}">
                          <a14:useLocalDpi xmlns:a14="http://schemas.microsoft.com/office/drawing/2010/main" val="0"/>
                        </a:ext>
                      </a:extLst>
                    </a:blip>
                    <a:stretch>
                      <a:fillRect/>
                    </a:stretch>
                  </pic:blipFill>
                  <pic:spPr>
                    <a:xfrm>
                      <a:off x="0" y="0"/>
                      <a:ext cx="2551430" cy="617220"/>
                    </a:xfrm>
                    <a:prstGeom prst="rect">
                      <a:avLst/>
                    </a:prstGeom>
                    <a:ln/>
                  </pic:spPr>
                </pic:pic>
              </a:graphicData>
            </a:graphic>
            <wp14:sizeRelH relativeFrom="margin">
              <wp14:pctWidth>0</wp14:pctWidth>
            </wp14:sizeRelH>
            <wp14:sizeRelV relativeFrom="margin">
              <wp14:pctHeight>0</wp14:pctHeight>
            </wp14:sizeRelV>
          </wp:anchor>
        </w:drawing>
      </w:r>
      <w:r w:rsidR="007D3BDC" w:rsidRPr="00D42A7E">
        <w:rPr>
          <w:noProof/>
          <w:color w:val="000000"/>
          <w:lang w:val="lt-LT"/>
        </w:rPr>
        <mc:AlternateContent>
          <mc:Choice Requires="wps">
            <w:drawing>
              <wp:anchor distT="0" distB="0" distL="114300" distR="114300" simplePos="0" relativeHeight="251666432" behindDoc="0" locked="0" layoutInCell="1" hidden="0" allowOverlap="1" wp14:anchorId="7E1E0E08" wp14:editId="7E1E0E09">
                <wp:simplePos x="0" y="0"/>
                <wp:positionH relativeFrom="leftMargin">
                  <wp:posOffset>6856406</wp:posOffset>
                </wp:positionH>
                <wp:positionV relativeFrom="page">
                  <wp:posOffset>-368299</wp:posOffset>
                </wp:positionV>
                <wp:extent cx="125730" cy="11239500"/>
                <wp:effectExtent l="0" t="0" r="0" b="0"/>
                <wp:wrapNone/>
                <wp:docPr id="3" name="Rechteck 3"/>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6"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8" id="Rechteck 3" o:spid="_x0000_s1030" style="position:absolute;margin-left:539.85pt;margin-top:-29pt;width:9.9pt;height:885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" strokecolor="#538cd5" strokeweight="1pt">
                <v:stroke startarrowwidth="narrow" startarrowlength="short" endarrowwidth="narrow" endarrowlength="short" joinstyle="round"/>
                <v:textbox inset="7pt,3pt,7pt,3pt">
                  <w:txbxContent>
                    <w:p w14:paraId="7E1E0E26" w14:textId="77777777" w:rsidR="00CA4D7D" w:rsidRDefault="00CA4D7D">
                      <w:pPr>
                        <w:spacing w:after="0" w:line="240" w:lineRule="auto"/>
                        <w:textDirection w:val="btLr"/>
                      </w:pPr>
                    </w:p>
                  </w:txbxContent>
                </v:textbox>
                <w10:wrap anchorx="margin" anchory="page"/>
              </v:rect>
            </w:pict>
          </mc:Fallback>
        </mc:AlternateContent>
      </w:r>
      <w:r w:rsidR="007D3BDC" w:rsidRPr="00D42A7E">
        <w:rPr>
          <w:noProof/>
          <w:color w:val="000000"/>
          <w:lang w:val="lt-LT"/>
        </w:rPr>
        <mc:AlternateContent>
          <mc:Choice Requires="wps">
            <w:drawing>
              <wp:anchor distT="0" distB="0" distL="114300" distR="114300" simplePos="0" relativeHeight="251667456" behindDoc="0" locked="0" layoutInCell="1" hidden="0" allowOverlap="1" wp14:anchorId="7E1E0E0A" wp14:editId="7E1E0E0B">
                <wp:simplePos x="0" y="0"/>
                <wp:positionH relativeFrom="leftMargin">
                  <wp:posOffset>570865</wp:posOffset>
                </wp:positionH>
                <wp:positionV relativeFrom="page">
                  <wp:align>bottom</wp:align>
                </wp:positionV>
                <wp:extent cx="125730" cy="11239500"/>
                <wp:effectExtent l="0" t="0" r="0" b="0"/>
                <wp:wrapNone/>
                <wp:docPr id="2" name="Rechteck 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7"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A" id="Rechteck 2" o:spid="_x0000_s1031" style="position:absolute;margin-left:44.95pt;margin-top:0;width:9.9pt;height:885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7E1E0E27" w14:textId="77777777" w:rsidR="00CA4D7D" w:rsidRDefault="00CA4D7D">
                      <w:pPr>
                        <w:spacing w:after="0" w:line="240" w:lineRule="auto"/>
                        <w:textDirection w:val="btLr"/>
                      </w:pPr>
                    </w:p>
                  </w:txbxContent>
                </v:textbox>
                <w10:wrap anchorx="margin" anchory="page"/>
              </v:rect>
            </w:pict>
          </mc:Fallback>
        </mc:AlternateContent>
      </w:r>
      <w:r w:rsidR="007D3BDC" w:rsidRPr="00D42A7E">
        <w:rPr>
          <w:noProof/>
          <w:color w:val="000000"/>
          <w:lang w:val="lt-LT"/>
        </w:rPr>
        <mc:AlternateContent>
          <mc:Choice Requires="wps">
            <w:drawing>
              <wp:anchor distT="0" distB="0" distL="114300" distR="114300" simplePos="0" relativeHeight="251668480" behindDoc="0" locked="0" layoutInCell="1" hidden="0" allowOverlap="1" wp14:anchorId="7E1E0E0C" wp14:editId="7E1E0E0D">
                <wp:simplePos x="0" y="0"/>
                <wp:positionH relativeFrom="page">
                  <wp:posOffset>-229233</wp:posOffset>
                </wp:positionH>
                <wp:positionV relativeFrom="page">
                  <wp:align>bottom</wp:align>
                </wp:positionV>
                <wp:extent cx="7954010" cy="826135"/>
                <wp:effectExtent l="0" t="0" r="0" b="0"/>
                <wp:wrapNone/>
                <wp:docPr id="8" name="Rechteck 8"/>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8"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C" id="Rechteck 8" o:spid="_x0000_s1032" style="position:absolute;margin-left:-18.05pt;margin-top:0;width:626.3pt;height:65.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8" w14:textId="77777777" w:rsidR="00CA4D7D" w:rsidRDefault="00CA4D7D">
                      <w:pPr>
                        <w:spacing w:after="0" w:line="240" w:lineRule="auto"/>
                        <w:textDirection w:val="btLr"/>
                      </w:pPr>
                    </w:p>
                  </w:txbxContent>
                </v:textbox>
                <w10:wrap anchorx="page" anchory="page"/>
              </v:rect>
            </w:pict>
          </mc:Fallback>
        </mc:AlternateContent>
      </w:r>
      <w:r w:rsidR="007D3BDC" w:rsidRPr="00D42A7E">
        <w:rPr>
          <w:noProof/>
          <w:color w:val="000000"/>
          <w:lang w:val="lt-LT"/>
        </w:rPr>
        <mc:AlternateContent>
          <mc:Choice Requires="wps">
            <w:drawing>
              <wp:anchor distT="0" distB="0" distL="114300" distR="114300" simplePos="0" relativeHeight="251669504" behindDoc="0" locked="0" layoutInCell="1" hidden="0" allowOverlap="1" wp14:anchorId="7E1E0E0E" wp14:editId="7E1E0E0F">
                <wp:simplePos x="0" y="0"/>
                <wp:positionH relativeFrom="page">
                  <wp:posOffset>-74929</wp:posOffset>
                </wp:positionH>
                <wp:positionV relativeFrom="page">
                  <wp:posOffset>1270</wp:posOffset>
                </wp:positionV>
                <wp:extent cx="7941310" cy="1102360"/>
                <wp:effectExtent l="0" t="0" r="0" b="0"/>
                <wp:wrapNone/>
                <wp:docPr id="7" name="Rechteck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9"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E" id="Rechteck 7" o:spid="_x0000_s1033" style="position:absolute;margin-left:-5.9pt;margin-top:.1pt;width:625.3pt;height:86.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9" w14:textId="77777777" w:rsidR="00CA4D7D" w:rsidRDefault="00CA4D7D">
                      <w:pPr>
                        <w:spacing w:after="0" w:line="240" w:lineRule="auto"/>
                        <w:textDirection w:val="btLr"/>
                      </w:pPr>
                    </w:p>
                  </w:txbxContent>
                </v:textbox>
                <w10:wrap anchorx="page" anchory="page"/>
              </v:rect>
            </w:pict>
          </mc:Fallback>
        </mc:AlternateContent>
      </w:r>
      <w:r w:rsidR="007D3BDC" w:rsidRPr="00D42A7E">
        <w:rPr>
          <w:noProof/>
          <w:lang w:val="lt-LT"/>
        </w:rPr>
        <w:drawing>
          <wp:anchor distT="0" distB="0" distL="114300" distR="114300" simplePos="0" relativeHeight="251670528" behindDoc="0" locked="0" layoutInCell="1" hidden="0" allowOverlap="1" wp14:anchorId="7E1E0E10" wp14:editId="7E1E0E11">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1449070" cy="1449070"/>
                    </a:xfrm>
                    <a:prstGeom prst="rect">
                      <a:avLst/>
                    </a:prstGeom>
                    <a:ln/>
                  </pic:spPr>
                </pic:pic>
              </a:graphicData>
            </a:graphic>
          </wp:anchor>
        </w:drawing>
      </w:r>
      <w:r w:rsidR="007D3BDC" w:rsidRPr="00D42A7E">
        <w:rPr>
          <w:noProof/>
          <w:lang w:val="lt-LT"/>
        </w:rPr>
        <w:drawing>
          <wp:anchor distT="0" distB="0" distL="114300" distR="114300" simplePos="0" relativeHeight="251671552" behindDoc="0" locked="0" layoutInCell="1" hidden="0" allowOverlap="1" wp14:anchorId="7E1E0E12" wp14:editId="7E1E0E13">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a:stretch>
                      <a:fillRect/>
                    </a:stretch>
                  </pic:blipFill>
                  <pic:spPr>
                    <a:xfrm>
                      <a:off x="0" y="0"/>
                      <a:ext cx="1759585" cy="1132840"/>
                    </a:xfrm>
                    <a:prstGeom prst="rect">
                      <a:avLst/>
                    </a:prstGeom>
                    <a:ln/>
                  </pic:spPr>
                </pic:pic>
              </a:graphicData>
            </a:graphic>
          </wp:anchor>
        </w:drawing>
      </w:r>
      <w:r w:rsidR="007D3BDC" w:rsidRPr="00D42A7E">
        <w:rPr>
          <w:noProof/>
          <w:lang w:val="lt-LT"/>
        </w:rPr>
        <w:drawing>
          <wp:anchor distT="0" distB="0" distL="114300" distR="114300" simplePos="0" relativeHeight="251672576" behindDoc="0" locked="0" layoutInCell="1" hidden="0" allowOverlap="1" wp14:anchorId="7E1E0E14" wp14:editId="7E1E0E15">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7"/>
                    <a:srcRect/>
                    <a:stretch>
                      <a:fillRect/>
                    </a:stretch>
                  </pic:blipFill>
                  <pic:spPr>
                    <a:xfrm>
                      <a:off x="0" y="0"/>
                      <a:ext cx="1831975" cy="934085"/>
                    </a:xfrm>
                    <a:prstGeom prst="rect">
                      <a:avLst/>
                    </a:prstGeom>
                    <a:ln/>
                  </pic:spPr>
                </pic:pic>
              </a:graphicData>
            </a:graphic>
          </wp:anchor>
        </w:drawing>
      </w:r>
      <w:r w:rsidR="007D3BDC" w:rsidRPr="00D42A7E">
        <w:rPr>
          <w:noProof/>
          <w:lang w:val="lt-LT"/>
        </w:rPr>
        <w:drawing>
          <wp:anchor distT="0" distB="0" distL="114300" distR="114300" simplePos="0" relativeHeight="251673600" behindDoc="0" locked="0" layoutInCell="1" hidden="0" allowOverlap="1" wp14:anchorId="7E1E0E16" wp14:editId="67821745">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8"/>
                    <a:srcRect/>
                    <a:stretch>
                      <a:fillRect/>
                    </a:stretch>
                  </pic:blipFill>
                  <pic:spPr>
                    <a:xfrm>
                      <a:off x="0" y="0"/>
                      <a:ext cx="2886710" cy="726440"/>
                    </a:xfrm>
                    <a:prstGeom prst="rect">
                      <a:avLst/>
                    </a:prstGeom>
                    <a:ln/>
                  </pic:spPr>
                </pic:pic>
              </a:graphicData>
            </a:graphic>
          </wp:anchor>
        </w:drawing>
      </w:r>
      <w:r w:rsidR="007D3BDC" w:rsidRPr="00D42A7E">
        <w:rPr>
          <w:noProof/>
          <w:lang w:val="lt-LT"/>
        </w:rPr>
        <w:drawing>
          <wp:anchor distT="0" distB="0" distL="114300" distR="114300" simplePos="0" relativeHeight="251675648" behindDoc="0" locked="0" layoutInCell="1" hidden="0" allowOverlap="1" wp14:anchorId="7E1E0E1A" wp14:editId="7E1E0E1B">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9"/>
                    <a:srcRect/>
                    <a:stretch>
                      <a:fillRect/>
                    </a:stretch>
                  </pic:blipFill>
                  <pic:spPr>
                    <a:xfrm>
                      <a:off x="0" y="0"/>
                      <a:ext cx="1155700" cy="948055"/>
                    </a:xfrm>
                    <a:prstGeom prst="rect">
                      <a:avLst/>
                    </a:prstGeom>
                    <a:ln/>
                  </pic:spPr>
                </pic:pic>
              </a:graphicData>
            </a:graphic>
          </wp:anchor>
        </w:drawing>
      </w:r>
    </w:p>
    <w:sectPr w:rsidR="00CA4D7D" w:rsidRPr="00D42A7E">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79314" w14:textId="77777777" w:rsidR="00C028D0" w:rsidRDefault="00C028D0">
      <w:pPr>
        <w:spacing w:after="0" w:line="240" w:lineRule="auto"/>
      </w:pPr>
      <w:r>
        <w:separator/>
      </w:r>
    </w:p>
  </w:endnote>
  <w:endnote w:type="continuationSeparator" w:id="0">
    <w:p w14:paraId="5059A961" w14:textId="77777777" w:rsidR="00C028D0" w:rsidRDefault="00C02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E0E1D" w14:textId="77777777" w:rsidR="00CA4D7D" w:rsidRDefault="00CA4D7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4E1D0" w14:textId="77777777" w:rsidR="00C028D0" w:rsidRDefault="00C028D0">
      <w:pPr>
        <w:spacing w:after="0" w:line="240" w:lineRule="auto"/>
      </w:pPr>
      <w:r>
        <w:separator/>
      </w:r>
    </w:p>
  </w:footnote>
  <w:footnote w:type="continuationSeparator" w:id="0">
    <w:p w14:paraId="107DAEAE" w14:textId="77777777" w:rsidR="00C028D0" w:rsidRDefault="00C02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E0E1C" w14:textId="77777777" w:rsidR="00CA4D7D" w:rsidRDefault="007D3BDC">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E1E0E1E" wp14:editId="7E1E0E1F">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12"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1E0E20" wp14:editId="7E1E0E21">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1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F83592"/>
    <w:multiLevelType w:val="multilevel"/>
    <w:tmpl w:val="C3CE7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EA2710"/>
    <w:multiLevelType w:val="multilevel"/>
    <w:tmpl w:val="7BEA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0978279">
    <w:abstractNumId w:val="0"/>
  </w:num>
  <w:num w:numId="2" w16cid:durableId="78815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7D"/>
    <w:rsid w:val="00056097"/>
    <w:rsid w:val="00071001"/>
    <w:rsid w:val="000C3C22"/>
    <w:rsid w:val="000E2724"/>
    <w:rsid w:val="0016037C"/>
    <w:rsid w:val="001856A8"/>
    <w:rsid w:val="001D759C"/>
    <w:rsid w:val="001F2BFB"/>
    <w:rsid w:val="002263B7"/>
    <w:rsid w:val="002329BB"/>
    <w:rsid w:val="00236075"/>
    <w:rsid w:val="0025049E"/>
    <w:rsid w:val="0027387B"/>
    <w:rsid w:val="00294C9B"/>
    <w:rsid w:val="002C1139"/>
    <w:rsid w:val="002D3A87"/>
    <w:rsid w:val="002D61B9"/>
    <w:rsid w:val="002E7487"/>
    <w:rsid w:val="002F4FF4"/>
    <w:rsid w:val="00313922"/>
    <w:rsid w:val="00331E8D"/>
    <w:rsid w:val="003734BA"/>
    <w:rsid w:val="003831E4"/>
    <w:rsid w:val="003C24F6"/>
    <w:rsid w:val="00442E0C"/>
    <w:rsid w:val="0045436A"/>
    <w:rsid w:val="004662A7"/>
    <w:rsid w:val="00473054"/>
    <w:rsid w:val="004976A1"/>
    <w:rsid w:val="004E6BAA"/>
    <w:rsid w:val="004F3DA1"/>
    <w:rsid w:val="004F5EFA"/>
    <w:rsid w:val="0051642B"/>
    <w:rsid w:val="00562099"/>
    <w:rsid w:val="00562714"/>
    <w:rsid w:val="00586989"/>
    <w:rsid w:val="005B437D"/>
    <w:rsid w:val="00617C59"/>
    <w:rsid w:val="00624A65"/>
    <w:rsid w:val="006330E3"/>
    <w:rsid w:val="00666CA5"/>
    <w:rsid w:val="006F2484"/>
    <w:rsid w:val="00753D9B"/>
    <w:rsid w:val="007B7FD3"/>
    <w:rsid w:val="007D305B"/>
    <w:rsid w:val="007D3BDC"/>
    <w:rsid w:val="00803EB3"/>
    <w:rsid w:val="008342B0"/>
    <w:rsid w:val="008724EE"/>
    <w:rsid w:val="00873ACC"/>
    <w:rsid w:val="0089198E"/>
    <w:rsid w:val="008F7269"/>
    <w:rsid w:val="00902242"/>
    <w:rsid w:val="00916AC6"/>
    <w:rsid w:val="009B2CA0"/>
    <w:rsid w:val="009B684D"/>
    <w:rsid w:val="009C5D96"/>
    <w:rsid w:val="00AC5CD8"/>
    <w:rsid w:val="00AC6B85"/>
    <w:rsid w:val="00AD1736"/>
    <w:rsid w:val="00AE68AF"/>
    <w:rsid w:val="00B821E5"/>
    <w:rsid w:val="00BC6DD2"/>
    <w:rsid w:val="00C028D0"/>
    <w:rsid w:val="00C439D8"/>
    <w:rsid w:val="00C57C57"/>
    <w:rsid w:val="00C606AE"/>
    <w:rsid w:val="00C85017"/>
    <w:rsid w:val="00CA4D7D"/>
    <w:rsid w:val="00CF22F1"/>
    <w:rsid w:val="00D2618A"/>
    <w:rsid w:val="00D42A7E"/>
    <w:rsid w:val="00D71B29"/>
    <w:rsid w:val="00D93830"/>
    <w:rsid w:val="00DA7F7A"/>
    <w:rsid w:val="00DE04ED"/>
    <w:rsid w:val="00E0261B"/>
    <w:rsid w:val="00E07E3F"/>
    <w:rsid w:val="00E173D5"/>
    <w:rsid w:val="00E25828"/>
    <w:rsid w:val="00E6762D"/>
    <w:rsid w:val="00E77136"/>
    <w:rsid w:val="00ED6B18"/>
    <w:rsid w:val="00EF79A1"/>
    <w:rsid w:val="00F64656"/>
    <w:rsid w:val="00FA3104"/>
  </w:rsids>
  <m:mathPr>
    <m:mathFont m:val="Cambria Math"/>
    <m:brkBin m:val="before"/>
    <m:brkBinSub m:val="--"/>
    <m:smallFrac m:val="0"/>
    <m:dispDef/>
    <m:lMargin m:val="0"/>
    <m:rMargin m:val="0"/>
    <m:defJc m:val="centerGroup"/>
    <m:wrapIndent m:val="1440"/>
    <m:intLim m:val="subSup"/>
    <m:naryLim m:val="undOvr"/>
  </m:mathPr>
  <w:themeFontLang w:val="de-A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0D83"/>
  <w15:docId w15:val="{45E396D3-55D9-42E3-B845-5DB3E77D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de-AT" w:bidi="bn-BD"/>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paragraph" w:styleId="NoSpacing">
    <w:name w:val="No Spacing"/>
    <w:uiPriority w:val="1"/>
    <w:qFormat/>
    <w:rsid w:val="00902242"/>
    <w:pPr>
      <w:spacing w:after="0" w:line="240" w:lineRule="auto"/>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header" Target="header1.xml"/><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n2NddZOK/OG09uw4mEJgiggg==">CgMxLjA4AHIhMUpPTFRQNXE5YVQwSjBscGg4WUFKUkhnYWxSVlVyUmJx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82</cp:revision>
  <dcterms:created xsi:type="dcterms:W3CDTF">2024-01-16T10:33:00Z</dcterms:created>
  <dcterms:modified xsi:type="dcterms:W3CDTF">2024-05-05T12:34:00Z</dcterms:modified>
</cp:coreProperties>
</file>