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27" w:rsidRDefault="009F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79410" cy="1071880"/>
                <wp:effectExtent l="0" t="0" r="0" b="0"/>
                <wp:wrapNone/>
                <wp:docPr id="45" name="Rettango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96D27" w:rsidRDefault="00B96D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79410" cy="1071880"/>
                <wp:effectExtent b="0" l="0" r="0" t="0"/>
                <wp:wrapNone/>
                <wp:docPr id="4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9410" cy="1071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49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6D27" w:rsidRDefault="009F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92110" cy="864235"/>
                <wp:effectExtent l="0" t="0" r="0" b="0"/>
                <wp:wrapNone/>
                <wp:docPr id="46" name="Rettango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96D27" w:rsidRDefault="00B96D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92110" cy="864235"/>
                <wp:effectExtent b="0" l="0" r="0" t="0"/>
                <wp:wrapNone/>
                <wp:docPr id="4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2110" cy="864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63830" cy="11277600"/>
                <wp:effectExtent l="0" t="0" r="0" b="0"/>
                <wp:wrapNone/>
                <wp:docPr id="48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96D27" w:rsidRDefault="00B96D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63830" cy="11277600"/>
                <wp:effectExtent b="0" l="0" r="0" t="0"/>
                <wp:wrapNone/>
                <wp:docPr id="4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1277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63830" cy="11277600"/>
                <wp:effectExtent l="0" t="0" r="0" b="0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96D27" w:rsidRDefault="00B96D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63830" cy="11277600"/>
                <wp:effectExtent b="0" l="0" r="0" t="0"/>
                <wp:wrapNone/>
                <wp:docPr id="4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1277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96D27" w:rsidRDefault="009F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:rsidR="00B96D27" w:rsidRDefault="009F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Promoting Inclusive Employment in the GLAM Sector through Open Innovation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57" name="image5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NCLUDED logo_final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6D27" w:rsidRPr="00406067" w:rsidRDefault="009F3414">
      <w:pPr>
        <w:pStyle w:val="Titolo2"/>
        <w:jc w:val="center"/>
        <w:rPr>
          <w:color w:val="366091"/>
          <w:sz w:val="28"/>
          <w:szCs w:val="28"/>
          <w:lang w:val="it-IT"/>
        </w:rPr>
      </w:pPr>
      <w:r w:rsidRPr="00406067">
        <w:rPr>
          <w:color w:val="366091"/>
          <w:sz w:val="28"/>
          <w:szCs w:val="28"/>
          <w:lang w:val="it-IT"/>
        </w:rPr>
        <w:t>(</w:t>
      </w:r>
      <w:r w:rsidR="00406067" w:rsidRPr="00406067">
        <w:rPr>
          <w:color w:val="366091"/>
          <w:sz w:val="28"/>
          <w:szCs w:val="28"/>
          <w:lang w:val="it-IT"/>
        </w:rPr>
        <w:t>MODULO 1 La trasformazione digitale post-COVID nel settore GLAM</w:t>
      </w:r>
      <w:r w:rsidRPr="00406067">
        <w:rPr>
          <w:color w:val="366091"/>
          <w:sz w:val="28"/>
          <w:szCs w:val="28"/>
          <w:lang w:val="it-IT"/>
        </w:rPr>
        <w:t xml:space="preserve">)  </w:t>
      </w:r>
    </w:p>
    <w:p w:rsidR="00B96D27" w:rsidRDefault="009F3414">
      <w:pPr>
        <w:pStyle w:val="Titolo2"/>
        <w:jc w:val="center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>(SESSION</w:t>
      </w:r>
      <w:r w:rsidR="00B532A3">
        <w:rPr>
          <w:color w:val="366091"/>
          <w:sz w:val="28"/>
          <w:szCs w:val="28"/>
        </w:rPr>
        <w:t>E</w:t>
      </w:r>
      <w:r>
        <w:rPr>
          <w:color w:val="366091"/>
          <w:sz w:val="28"/>
          <w:szCs w:val="28"/>
        </w:rPr>
        <w:t xml:space="preserve"> 4)</w:t>
      </w:r>
    </w:p>
    <w:p w:rsidR="00B96D27" w:rsidRDefault="009F3414">
      <w:pPr>
        <w:jc w:val="center"/>
      </w:pPr>
      <w:r>
        <w:t>(Developed by:  SYNTHESIS)</w:t>
      </w:r>
    </w:p>
    <w:p w:rsidR="00B96D27" w:rsidRDefault="00B96D27">
      <w:pPr>
        <w:jc w:val="center"/>
      </w:pPr>
    </w:p>
    <w:p w:rsidR="00B96D27" w:rsidRDefault="009F3414">
      <w:pP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B96D27"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>
        <w:rPr>
          <w:color w:val="000000"/>
          <w:sz w:val="16"/>
          <w:szCs w:val="16"/>
        </w:rPr>
        <w:t xml:space="preserve">This project n° 2022-1-AT01-KA220-ADU-00008513 has been funded by the European Union. Views and opinions expressed are however those of the author(s) only and do not necessarily reflect those of the European Union or </w:t>
      </w:r>
      <w:proofErr w:type="spellStart"/>
      <w:r>
        <w:rPr>
          <w:color w:val="000000"/>
          <w:sz w:val="16"/>
          <w:szCs w:val="16"/>
        </w:rPr>
        <w:t>OeAD</w:t>
      </w:r>
      <w:proofErr w:type="spellEnd"/>
      <w:r>
        <w:rPr>
          <w:color w:val="000000"/>
          <w:sz w:val="16"/>
          <w:szCs w:val="16"/>
        </w:rPr>
        <w:t>-GmbH. Neither the European Union nor the granting authority can be held responsible for them.</w:t>
      </w:r>
    </w:p>
    <w:p w:rsidR="00B96D27" w:rsidRDefault="00B96D2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</w:rPr>
      </w:pPr>
    </w:p>
    <w:tbl>
      <w:tblPr>
        <w:tblStyle w:val="a3"/>
        <w:tblW w:w="1394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B96D27" w:rsidRPr="00BA45E4" w:rsidTr="00B96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:rsidR="00B96D27" w:rsidRPr="00724388" w:rsidRDefault="0072438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724388">
              <w:rPr>
                <w:sz w:val="24"/>
                <w:szCs w:val="24"/>
                <w:lang w:val="it-IT"/>
              </w:rPr>
              <w:t>Sessione 1 (durata) - Apprendimento faccia a faccia</w:t>
            </w:r>
          </w:p>
        </w:tc>
      </w:tr>
      <w:tr w:rsidR="00B96D27" w:rsidTr="00B96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:rsidR="00B96D27" w:rsidRDefault="0072438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724388">
              <w:rPr>
                <w:rFonts w:ascii="Cambria" w:eastAsia="Cambria" w:hAnsi="Cambria" w:cs="Cambria"/>
                <w:b w:val="0"/>
                <w:sz w:val="24"/>
                <w:szCs w:val="24"/>
              </w:rPr>
              <w:t>Obiettivi</w:t>
            </w:r>
            <w:proofErr w:type="spellEnd"/>
            <w:r w:rsidRPr="00724388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 w:rsidRPr="00724388">
              <w:rPr>
                <w:rFonts w:ascii="Cambria" w:eastAsia="Cambria" w:hAnsi="Cambria" w:cs="Cambria"/>
                <w:b w:val="0"/>
                <w:sz w:val="24"/>
                <w:szCs w:val="24"/>
              </w:rPr>
              <w:t>della</w:t>
            </w:r>
            <w:proofErr w:type="spellEnd"/>
            <w:r w:rsidRPr="00724388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 w:rsidRPr="00724388">
              <w:rPr>
                <w:rFonts w:ascii="Cambria" w:eastAsia="Cambria" w:hAnsi="Cambria" w:cs="Cambria"/>
                <w:b w:val="0"/>
                <w:sz w:val="24"/>
                <w:szCs w:val="24"/>
              </w:rPr>
              <w:t>sessione</w:t>
            </w:r>
            <w:proofErr w:type="spellEnd"/>
            <w:r w:rsidRPr="00724388">
              <w:rPr>
                <w:rFonts w:ascii="Cambria" w:eastAsia="Cambria" w:hAnsi="Cambria" w:cs="Cambria"/>
                <w:b w:val="0"/>
                <w:sz w:val="24"/>
                <w:szCs w:val="24"/>
              </w:rPr>
              <w:t>:</w:t>
            </w:r>
          </w:p>
        </w:tc>
      </w:tr>
      <w:tr w:rsidR="00B96D27" w:rsidRPr="00BA45E4" w:rsidTr="00B96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:rsidR="00724388" w:rsidRPr="00724388" w:rsidRDefault="00724388" w:rsidP="00724388">
            <w:pPr>
              <w:widowControl w:val="0"/>
              <w:numPr>
                <w:ilvl w:val="0"/>
                <w:numId w:val="2"/>
              </w:numPr>
              <w:spacing w:line="216" w:lineRule="auto"/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724388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Esaminare i cambiamenti nel settore GLAM dopo il COVID.</w:t>
            </w:r>
          </w:p>
          <w:p w:rsidR="00724388" w:rsidRPr="00724388" w:rsidRDefault="00724388" w:rsidP="00724388">
            <w:pPr>
              <w:widowControl w:val="0"/>
              <w:numPr>
                <w:ilvl w:val="0"/>
                <w:numId w:val="2"/>
              </w:numPr>
              <w:spacing w:line="216" w:lineRule="auto"/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724388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Familiarizzare con i futuri ruoli dinamici nel settore GLAM.</w:t>
            </w:r>
          </w:p>
          <w:p w:rsidR="00B96D27" w:rsidRPr="00724388" w:rsidRDefault="00724388" w:rsidP="00724388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it-IT"/>
              </w:rPr>
            </w:pPr>
            <w:r w:rsidRPr="00724388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Incoraggiare il pensiero strategico sulla trasformazione digitale nelle istituzioni culturali.</w:t>
            </w:r>
          </w:p>
        </w:tc>
      </w:tr>
      <w:tr w:rsidR="00B96D27" w:rsidRPr="00724388" w:rsidTr="00B96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:rsidR="00B96D27" w:rsidRPr="00724388" w:rsidRDefault="00724388" w:rsidP="0072438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2"/>
              </w:tabs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it-IT"/>
              </w:rPr>
              <w:tab/>
            </w:r>
            <w:r w:rsidRPr="00724388">
              <w:rPr>
                <w:rFonts w:ascii="Cambria" w:eastAsia="Cambria" w:hAnsi="Cambria" w:cs="Cambria"/>
                <w:sz w:val="24"/>
                <w:szCs w:val="24"/>
                <w:lang w:val="it-IT"/>
              </w:rPr>
              <w:t>Risultati di apprendimento:</w:t>
            </w:r>
          </w:p>
        </w:tc>
      </w:tr>
      <w:tr w:rsidR="00B96D27" w:rsidRPr="00BA45E4" w:rsidTr="00B96D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:rsidR="00724388" w:rsidRPr="00724388" w:rsidRDefault="00724388" w:rsidP="00724388">
            <w:pPr>
              <w:widowControl w:val="0"/>
              <w:numPr>
                <w:ilvl w:val="0"/>
                <w:numId w:val="3"/>
              </w:numPr>
              <w:spacing w:line="216" w:lineRule="auto"/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724388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 xml:space="preserve">Delineare i cambiamenti chiave nel settore GLAM post-COVID. </w:t>
            </w:r>
          </w:p>
          <w:p w:rsidR="00724388" w:rsidRPr="00724388" w:rsidRDefault="00724388" w:rsidP="00724388">
            <w:pPr>
              <w:widowControl w:val="0"/>
              <w:numPr>
                <w:ilvl w:val="0"/>
                <w:numId w:val="3"/>
              </w:numPr>
              <w:spacing w:line="216" w:lineRule="auto"/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</w:pPr>
            <w:r w:rsidRPr="00724388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Ricordare i nuovi ruoli professionali nel settore GLAM.</w:t>
            </w:r>
          </w:p>
          <w:p w:rsidR="00B96D27" w:rsidRPr="00724388" w:rsidRDefault="00724388" w:rsidP="00724388">
            <w:pPr>
              <w:widowControl w:val="0"/>
              <w:numPr>
                <w:ilvl w:val="0"/>
                <w:numId w:val="3"/>
              </w:numPr>
              <w:spacing w:line="216" w:lineRule="auto"/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724388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Utilizzare il pensiero strategico per affrontare la trasformazione digitale nelle istituzioni culturali.</w:t>
            </w:r>
          </w:p>
        </w:tc>
      </w:tr>
      <w:tr w:rsidR="00B96D27" w:rsidRPr="00BA45E4" w:rsidTr="00B96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:rsidR="00B96D27" w:rsidRPr="00724388" w:rsidRDefault="00724388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724388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In questa sessione, il discente acquisirà una comprensione di base del passaggio al digitale per il settore GLAM dopo il COVID e dei ruoli dinamici derivanti da questa transizione digitale. Allo stesso tempo, il discente avrà l'opportunità di approfondire il pensiero strategico sulla trasformazione digitale nelle istituzioni culturali.</w:t>
            </w:r>
          </w:p>
        </w:tc>
      </w:tr>
    </w:tbl>
    <w:p w:rsidR="00B96D27" w:rsidRPr="00724388" w:rsidRDefault="00B96D2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</w:p>
    <w:tbl>
      <w:tblPr>
        <w:tblStyle w:val="a4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B96D2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:rsidR="00B96D27" w:rsidRDefault="0051274B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Descrizione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delle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attività</w:t>
            </w:r>
            <w:proofErr w:type="spellEnd"/>
            <w:r>
              <w:rPr>
                <w:b/>
                <w:color w:val="FFFFFF"/>
              </w:rPr>
              <w:t xml:space="preserve"> formative</w:t>
            </w:r>
          </w:p>
          <w:p w:rsidR="00B96D27" w:rsidRDefault="00B96D27">
            <w:pPr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:rsidR="00B96D27" w:rsidRDefault="0051274B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Durata</w:t>
            </w:r>
            <w:proofErr w:type="spellEnd"/>
          </w:p>
        </w:tc>
        <w:tc>
          <w:tcPr>
            <w:tcW w:w="3431" w:type="dxa"/>
            <w:shd w:val="clear" w:color="auto" w:fill="8DB3E2"/>
            <w:vAlign w:val="center"/>
          </w:tcPr>
          <w:p w:rsidR="00B96D27" w:rsidRDefault="0051274B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materiali</w:t>
            </w:r>
            <w:proofErr w:type="spellEnd"/>
          </w:p>
        </w:tc>
        <w:tc>
          <w:tcPr>
            <w:tcW w:w="2664" w:type="dxa"/>
            <w:shd w:val="clear" w:color="auto" w:fill="8DB3E2"/>
            <w:vAlign w:val="center"/>
          </w:tcPr>
          <w:p w:rsidR="00B96D27" w:rsidRDefault="0051274B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handout</w:t>
            </w:r>
          </w:p>
        </w:tc>
      </w:tr>
      <w:tr w:rsidR="00B96D27" w:rsidRPr="00BA45E4">
        <w:trPr>
          <w:trHeight w:val="692"/>
        </w:trPr>
        <w:tc>
          <w:tcPr>
            <w:tcW w:w="6204" w:type="dxa"/>
            <w:shd w:val="clear" w:color="auto" w:fill="FFFFFF"/>
          </w:tcPr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Parte 1. Ripetizione degli aspetti teorici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Il formatore inizia la sessione utilizzando la presentazione di PowerPoint allegata nelle diapositive 2 e 3. Le seguenti domande di riflessione vengono poste alla fine della parte online di questa sessione e di nuovo per iniziare la sessione in aula. 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Che cos'è la trasformazione digitale? 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Quali sono i ruoli professionali emergenti per i professionisti GLAM dopo il COVID?</w:t>
            </w:r>
          </w:p>
          <w:p w:rsidR="00B96D27" w:rsidRPr="0051274B" w:rsidRDefault="0051274B" w:rsidP="0051274B">
            <w:pPr>
              <w:rPr>
                <w:lang w:val="it-IT"/>
              </w:rPr>
            </w:pPr>
            <w:r w:rsidRPr="0051274B">
              <w:rPr>
                <w:b/>
                <w:lang w:val="it-IT"/>
              </w:rPr>
              <w:lastRenderedPageBreak/>
              <w:t xml:space="preserve">I partecipanti possono controllare i loro appunti o riaprire la parte online di questa sessione per ricordare questi termini e prepararsi ai contenuti successivi. </w:t>
            </w:r>
          </w:p>
        </w:tc>
        <w:tc>
          <w:tcPr>
            <w:tcW w:w="1559" w:type="dxa"/>
            <w:shd w:val="clear" w:color="auto" w:fill="FFFFFF"/>
          </w:tcPr>
          <w:p w:rsidR="00B96D27" w:rsidRDefault="009F3414">
            <w:pPr>
              <w:rPr>
                <w:i/>
              </w:rPr>
            </w:pPr>
            <w:r>
              <w:rPr>
                <w:i/>
              </w:rPr>
              <w:lastRenderedPageBreak/>
              <w:t xml:space="preserve">15 </w:t>
            </w:r>
            <w:proofErr w:type="spellStart"/>
            <w:r>
              <w:rPr>
                <w:i/>
              </w:rPr>
              <w:t>minut</w:t>
            </w:r>
            <w:r w:rsidR="0051274B">
              <w:rPr>
                <w:i/>
              </w:rPr>
              <w:t>i</w:t>
            </w:r>
            <w:proofErr w:type="spellEnd"/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/>
        </w:tc>
        <w:tc>
          <w:tcPr>
            <w:tcW w:w="3431" w:type="dxa"/>
            <w:shd w:val="clear" w:color="auto" w:fill="FFFFFF"/>
          </w:tcPr>
          <w:p w:rsidR="0051274B" w:rsidRPr="0051274B" w:rsidRDefault="0051274B" w:rsidP="0051274B">
            <w:pPr>
              <w:jc w:val="center"/>
              <w:rPr>
                <w:lang w:val="it-IT"/>
              </w:rPr>
            </w:pPr>
            <w:r w:rsidRPr="0051274B">
              <w:rPr>
                <w:lang w:val="it-IT"/>
              </w:rPr>
              <w:lastRenderedPageBreak/>
              <w:t xml:space="preserve">Penne e materiale per prendere appunti </w:t>
            </w:r>
          </w:p>
          <w:p w:rsidR="0051274B" w:rsidRPr="0051274B" w:rsidRDefault="0051274B" w:rsidP="0051274B">
            <w:pPr>
              <w:jc w:val="center"/>
              <w:rPr>
                <w:lang w:val="it-IT"/>
              </w:rPr>
            </w:pPr>
            <w:proofErr w:type="spellStart"/>
            <w:r w:rsidRPr="0051274B">
              <w:rPr>
                <w:lang w:val="it-IT"/>
              </w:rPr>
              <w:t>Beamer</w:t>
            </w:r>
            <w:proofErr w:type="spellEnd"/>
            <w:r w:rsidRPr="0051274B">
              <w:rPr>
                <w:lang w:val="it-IT"/>
              </w:rPr>
              <w:t xml:space="preserve"> </w:t>
            </w:r>
          </w:p>
          <w:p w:rsidR="0051274B" w:rsidRPr="0051274B" w:rsidRDefault="0051274B" w:rsidP="0051274B">
            <w:pPr>
              <w:jc w:val="center"/>
              <w:rPr>
                <w:lang w:val="it-IT"/>
              </w:rPr>
            </w:pPr>
            <w:r w:rsidRPr="0051274B">
              <w:rPr>
                <w:lang w:val="it-IT"/>
              </w:rPr>
              <w:t>Lavagna a fogli mobili o bianca per il formatore per prendere appunti</w:t>
            </w:r>
          </w:p>
          <w:p w:rsidR="00B96D27" w:rsidRPr="0051274B" w:rsidRDefault="0051274B" w:rsidP="0051274B">
            <w:pPr>
              <w:jc w:val="center"/>
              <w:rPr>
                <w:lang w:val="it-IT"/>
              </w:rPr>
            </w:pPr>
            <w:r w:rsidRPr="0051274B">
              <w:rPr>
                <w:lang w:val="it-IT"/>
              </w:rPr>
              <w:t xml:space="preserve"> </w:t>
            </w:r>
          </w:p>
          <w:p w:rsidR="00B96D27" w:rsidRPr="0051274B" w:rsidRDefault="00B96D27">
            <w:pPr>
              <w:rPr>
                <w:lang w:val="it-IT"/>
              </w:rPr>
            </w:pPr>
          </w:p>
          <w:p w:rsidR="00B96D27" w:rsidRPr="0051274B" w:rsidRDefault="00B96D27">
            <w:pPr>
              <w:jc w:val="center"/>
              <w:rPr>
                <w:lang w:val="it-IT"/>
              </w:rPr>
            </w:pPr>
          </w:p>
        </w:tc>
        <w:tc>
          <w:tcPr>
            <w:tcW w:w="2664" w:type="dxa"/>
            <w:shd w:val="clear" w:color="auto" w:fill="FFFFFF"/>
          </w:tcPr>
          <w:p w:rsidR="00B96D27" w:rsidRPr="0051274B" w:rsidRDefault="0051274B">
            <w:pPr>
              <w:jc w:val="center"/>
              <w:rPr>
                <w:lang w:val="it-IT"/>
              </w:rPr>
            </w:pPr>
            <w:r w:rsidRPr="0051274B">
              <w:rPr>
                <w:lang w:val="it-IT"/>
              </w:rPr>
              <w:t>Presentazione in PowerPoint della sessione online 4 (se necessario).</w:t>
            </w:r>
          </w:p>
        </w:tc>
      </w:tr>
      <w:tr w:rsidR="00B96D27">
        <w:trPr>
          <w:trHeight w:val="692"/>
        </w:trPr>
        <w:tc>
          <w:tcPr>
            <w:tcW w:w="6204" w:type="dxa"/>
            <w:shd w:val="clear" w:color="auto" w:fill="FFFFFF"/>
          </w:tcPr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Parte 2.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Il formatore chiede ai partecipanti di guardare il video di una serie di video per il corso </w:t>
            </w:r>
            <w:proofErr w:type="spellStart"/>
            <w:r w:rsidRPr="0051274B">
              <w:rPr>
                <w:b/>
                <w:lang w:val="it-IT"/>
              </w:rPr>
              <w:t>Museums</w:t>
            </w:r>
            <w:proofErr w:type="spellEnd"/>
            <w:r w:rsidRPr="0051274B">
              <w:rPr>
                <w:b/>
                <w:lang w:val="it-IT"/>
              </w:rPr>
              <w:t xml:space="preserve"> in </w:t>
            </w:r>
            <w:proofErr w:type="spellStart"/>
            <w:r w:rsidRPr="0051274B">
              <w:rPr>
                <w:b/>
                <w:lang w:val="it-IT"/>
              </w:rPr>
              <w:t>Context</w:t>
            </w:r>
            <w:proofErr w:type="spellEnd"/>
            <w:r w:rsidRPr="0051274B">
              <w:rPr>
                <w:b/>
                <w:lang w:val="it-IT"/>
              </w:rPr>
              <w:t xml:space="preserve"> del Master Cultural </w:t>
            </w:r>
            <w:proofErr w:type="spellStart"/>
            <w:r w:rsidRPr="0051274B">
              <w:rPr>
                <w:b/>
                <w:lang w:val="it-IT"/>
              </w:rPr>
              <w:t>Economics</w:t>
            </w:r>
            <w:proofErr w:type="spellEnd"/>
            <w:r w:rsidRPr="0051274B">
              <w:rPr>
                <w:b/>
                <w:lang w:val="it-IT"/>
              </w:rPr>
              <w:t xml:space="preserve"> and </w:t>
            </w:r>
            <w:proofErr w:type="spellStart"/>
            <w:r w:rsidRPr="0051274B">
              <w:rPr>
                <w:b/>
                <w:lang w:val="it-IT"/>
              </w:rPr>
              <w:t>Entrepreneurship</w:t>
            </w:r>
            <w:proofErr w:type="spellEnd"/>
            <w:r w:rsidRPr="0051274B">
              <w:rPr>
                <w:b/>
                <w:lang w:val="it-IT"/>
              </w:rPr>
              <w:t xml:space="preserve"> Program dell'Università Erasmus di Rotterdam. Segue un breve riassunto e una discussione. Gli studenti, con l'aiuto del formatore, prendono appunti su quanto segue: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● Come possono i musei beneficiare dell'innovazione digitale? 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Perché meno della metà delle collezioni mondiali sono online?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Attività: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Il formatore chiede ai partecipanti di lavorare in gruppi di due e di sperimentare la ceramica 3D.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</w:p>
          <w:p w:rsidR="00B96D27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https://artsandculture.google.com/experiment/3d-pottery/nwHg1D0riJ1ltA</w:t>
            </w:r>
          </w:p>
        </w:tc>
        <w:tc>
          <w:tcPr>
            <w:tcW w:w="1559" w:type="dxa"/>
            <w:shd w:val="clear" w:color="auto" w:fill="FFFFFF"/>
          </w:tcPr>
          <w:p w:rsidR="00B96D27" w:rsidRPr="0051274B" w:rsidRDefault="00B96D27">
            <w:pPr>
              <w:rPr>
                <w:u w:val="single"/>
                <w:lang w:val="it-IT"/>
              </w:rPr>
            </w:pPr>
          </w:p>
          <w:p w:rsidR="00B96D27" w:rsidRPr="0051274B" w:rsidRDefault="00B96D27">
            <w:pPr>
              <w:rPr>
                <w:lang w:val="it-IT"/>
              </w:rPr>
            </w:pPr>
          </w:p>
          <w:p w:rsidR="00B96D27" w:rsidRDefault="009F3414">
            <w:r>
              <w:rPr>
                <w:i/>
              </w:rPr>
              <w:t xml:space="preserve">30 </w:t>
            </w:r>
            <w:proofErr w:type="spellStart"/>
            <w:r>
              <w:rPr>
                <w:i/>
              </w:rPr>
              <w:t>minut</w:t>
            </w:r>
            <w:r w:rsidR="0051274B">
              <w:rPr>
                <w:i/>
              </w:rPr>
              <w:t>i</w:t>
            </w:r>
            <w:proofErr w:type="spellEnd"/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:rsidR="00BA45E4" w:rsidRPr="00BA45E4" w:rsidRDefault="00BA45E4" w:rsidP="00BA45E4">
            <w:pPr>
              <w:jc w:val="center"/>
              <w:rPr>
                <w:lang w:val="it-IT"/>
              </w:rPr>
            </w:pPr>
            <w:r w:rsidRPr="00BA45E4">
              <w:rPr>
                <w:lang w:val="it-IT"/>
              </w:rPr>
              <w:t>Computer portatili e connessione a Internet</w:t>
            </w:r>
          </w:p>
          <w:p w:rsidR="00BA45E4" w:rsidRPr="00BA45E4" w:rsidRDefault="00BA45E4" w:rsidP="00BA45E4">
            <w:pPr>
              <w:jc w:val="center"/>
              <w:rPr>
                <w:lang w:val="it-IT"/>
              </w:rPr>
            </w:pPr>
            <w:r w:rsidRPr="00BA45E4">
              <w:rPr>
                <w:lang w:val="it-IT"/>
              </w:rPr>
              <w:t>Lavagna a fogli mobili o bianca per il formatore per prendere appunti</w:t>
            </w:r>
          </w:p>
          <w:p w:rsidR="00BA45E4" w:rsidRPr="00BA45E4" w:rsidRDefault="00BA45E4" w:rsidP="00BA45E4">
            <w:pPr>
              <w:jc w:val="center"/>
              <w:rPr>
                <w:lang w:val="it-IT"/>
              </w:rPr>
            </w:pPr>
            <w:r w:rsidRPr="00BA45E4">
              <w:rPr>
                <w:lang w:val="it-IT"/>
              </w:rPr>
              <w:t xml:space="preserve">Penne e materiale per prendere appunti </w:t>
            </w:r>
          </w:p>
          <w:p w:rsidR="00B96D27" w:rsidRPr="00BA45E4" w:rsidRDefault="00B96D27">
            <w:pPr>
              <w:rPr>
                <w:lang w:val="it-IT"/>
              </w:rPr>
            </w:pPr>
          </w:p>
        </w:tc>
        <w:tc>
          <w:tcPr>
            <w:tcW w:w="2664" w:type="dxa"/>
            <w:shd w:val="clear" w:color="auto" w:fill="FFFFFF"/>
          </w:tcPr>
          <w:p w:rsidR="00B96D27" w:rsidRPr="00BA45E4" w:rsidRDefault="00B96D27">
            <w:pPr>
              <w:jc w:val="center"/>
              <w:rPr>
                <w:lang w:val="it-IT"/>
              </w:rPr>
            </w:pPr>
          </w:p>
          <w:p w:rsidR="00B96D27" w:rsidRDefault="0051274B">
            <w:pPr>
              <w:jc w:val="center"/>
            </w:pPr>
            <w:proofErr w:type="spellStart"/>
            <w:r w:rsidRPr="0051274B">
              <w:t>Presentazione</w:t>
            </w:r>
            <w:proofErr w:type="spellEnd"/>
            <w:r w:rsidRPr="0051274B">
              <w:t xml:space="preserve"> in PowerPoint </w:t>
            </w:r>
            <w:r>
              <w:t>p.4</w:t>
            </w:r>
            <w:r w:rsidRPr="0051274B">
              <w:t xml:space="preserve">). </w:t>
            </w:r>
          </w:p>
        </w:tc>
      </w:tr>
      <w:tr w:rsidR="00B96D27">
        <w:trPr>
          <w:trHeight w:val="2279"/>
        </w:trPr>
        <w:tc>
          <w:tcPr>
            <w:tcW w:w="6204" w:type="dxa"/>
            <w:shd w:val="clear" w:color="auto" w:fill="FFFFFF"/>
          </w:tcPr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lastRenderedPageBreak/>
              <w:t>Parte 3. Collezioni digitali ed esperienza online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Il formatore ricorda ai partecipanti la parte della sessione online in cui si parla di </w:t>
            </w:r>
            <w:proofErr w:type="spellStart"/>
            <w:r w:rsidRPr="0051274B">
              <w:rPr>
                <w:b/>
                <w:lang w:val="it-IT"/>
              </w:rPr>
              <w:t>Europeana</w:t>
            </w:r>
            <w:proofErr w:type="spellEnd"/>
            <w:r w:rsidRPr="0051274B">
              <w:rPr>
                <w:b/>
                <w:lang w:val="it-IT"/>
              </w:rPr>
              <w:t>, la piattaforma europea per le collezioni digitali, la conservazione e la sostenibilità.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Il formatore fa poi riferimento al nuovo ruolo del curatore di collezioni digitali, citato nella parte online della sessione 4. 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Attività: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Il formatore chiede ai partecipanti di andare su </w:t>
            </w:r>
            <w:proofErr w:type="spellStart"/>
            <w:r w:rsidRPr="0051274B">
              <w:rPr>
                <w:b/>
                <w:lang w:val="it-IT"/>
              </w:rPr>
              <w:t>Europeana</w:t>
            </w:r>
            <w:proofErr w:type="spellEnd"/>
            <w:r w:rsidRPr="0051274B">
              <w:rPr>
                <w:b/>
                <w:lang w:val="it-IT"/>
              </w:rPr>
              <w:t xml:space="preserve"> </w:t>
            </w:r>
            <w:proofErr w:type="spellStart"/>
            <w:r w:rsidRPr="0051274B">
              <w:rPr>
                <w:b/>
                <w:lang w:val="it-IT"/>
              </w:rPr>
              <w:t>collections</w:t>
            </w:r>
            <w:proofErr w:type="spellEnd"/>
            <w:r w:rsidRPr="0051274B">
              <w:rPr>
                <w:b/>
                <w:lang w:val="it-IT"/>
              </w:rPr>
              <w:t xml:space="preserve"> e di scorrere la pagina per alcuni minuti. Devono annotare le loro risposte a queste domande: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Guarda come è costruita la pagina sotto le diverse categorie.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Pensate che la piattaforma sia accessibile a studenti diversi?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Le categorie sono appropriate per l'utente per recuperare le collezioni?</w:t>
            </w:r>
          </w:p>
          <w:p w:rsidR="00B96D27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In che modo visitare una collezione digitale è diverso dall'andare in un museo fisico? </w:t>
            </w:r>
          </w:p>
        </w:tc>
        <w:tc>
          <w:tcPr>
            <w:tcW w:w="1559" w:type="dxa"/>
            <w:shd w:val="clear" w:color="auto" w:fill="FFFFFF"/>
          </w:tcPr>
          <w:p w:rsidR="00B96D27" w:rsidRPr="0051274B" w:rsidRDefault="00B96D27">
            <w:pPr>
              <w:rPr>
                <w:u w:val="single"/>
                <w:lang w:val="it-IT"/>
              </w:rPr>
            </w:pPr>
          </w:p>
          <w:p w:rsidR="00B96D27" w:rsidRPr="0051274B" w:rsidRDefault="00B96D27">
            <w:pPr>
              <w:rPr>
                <w:u w:val="single"/>
                <w:lang w:val="it-IT"/>
              </w:rPr>
            </w:pPr>
          </w:p>
          <w:p w:rsidR="00B96D27" w:rsidRDefault="009F3414">
            <w:r>
              <w:rPr>
                <w:i/>
              </w:rPr>
              <w:t xml:space="preserve">20 </w:t>
            </w:r>
            <w:proofErr w:type="spellStart"/>
            <w:r>
              <w:rPr>
                <w:i/>
              </w:rPr>
              <w:t>minu</w:t>
            </w:r>
            <w:r w:rsidR="00B532A3">
              <w:rPr>
                <w:i/>
              </w:rPr>
              <w:t>ti</w:t>
            </w:r>
            <w:proofErr w:type="spellEnd"/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:rsidR="00B96D27" w:rsidRDefault="00B96D27">
            <w:pPr>
              <w:jc w:val="center"/>
            </w:pPr>
          </w:p>
          <w:p w:rsidR="00B96D27" w:rsidRDefault="009F3414">
            <w:pPr>
              <w:jc w:val="center"/>
            </w:pPr>
            <w:r>
              <w:t xml:space="preserve"> </w:t>
            </w:r>
          </w:p>
          <w:p w:rsidR="00B96D27" w:rsidRDefault="00B96D27" w:rsidP="00BA45E4">
            <w:pPr>
              <w:jc w:val="center"/>
            </w:pPr>
          </w:p>
        </w:tc>
        <w:tc>
          <w:tcPr>
            <w:tcW w:w="2664" w:type="dxa"/>
            <w:shd w:val="clear" w:color="auto" w:fill="FFFFFF"/>
          </w:tcPr>
          <w:p w:rsidR="00B96D27" w:rsidRDefault="00B96D27">
            <w:pPr>
              <w:jc w:val="center"/>
            </w:pPr>
          </w:p>
          <w:p w:rsidR="00B96D27" w:rsidRDefault="009F3414">
            <w:pPr>
              <w:jc w:val="center"/>
            </w:pPr>
            <w:r>
              <w:t>PowerPoint Presentation</w:t>
            </w:r>
          </w:p>
          <w:p w:rsidR="00B96D27" w:rsidRDefault="009F3414">
            <w:pPr>
              <w:jc w:val="center"/>
            </w:pPr>
            <w:r>
              <w:t>page 7</w:t>
            </w:r>
          </w:p>
        </w:tc>
      </w:tr>
      <w:tr w:rsidR="00B96D27">
        <w:trPr>
          <w:trHeight w:val="2279"/>
        </w:trPr>
        <w:tc>
          <w:tcPr>
            <w:tcW w:w="6204" w:type="dxa"/>
            <w:shd w:val="clear" w:color="auto" w:fill="FFFFFF"/>
          </w:tcPr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Parte 4. I social </w:t>
            </w:r>
            <w:proofErr w:type="gramStart"/>
            <w:r w:rsidRPr="0051274B">
              <w:rPr>
                <w:b/>
                <w:lang w:val="it-IT"/>
              </w:rPr>
              <w:t>media  in</w:t>
            </w:r>
            <w:proofErr w:type="gramEnd"/>
            <w:r w:rsidRPr="0051274B">
              <w:rPr>
                <w:b/>
                <w:lang w:val="it-IT"/>
              </w:rPr>
              <w:t xml:space="preserve"> GLAM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Il formatore richiama i partecipanti al nuovo ruolo di community manager online, di cui si è parlato nella parte online della sessione 4. 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Attività: 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Il formatore spiega che il gruppo si impegnerà in un gioco di ruolo e assumerà il ruolo di un manager di comunità online. A questo proposito, il formatore presenta un modello e una guida sviluppati da Heritage Digital e analizza brevemente il </w:t>
            </w:r>
            <w:r w:rsidRPr="0051274B">
              <w:rPr>
                <w:b/>
                <w:lang w:val="it-IT"/>
              </w:rPr>
              <w:lastRenderedPageBreak/>
              <w:t>documento con i partecipanti, in modo da completare quanto segue: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Perché è necessaria una politica sui social media?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Aggiungere i dettagli dell'organizzazione (i discenti decidono tra un'istituzione GLAM immaginaria)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Ambito e scopo della policy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Linee guida sull'uso dei social media da parte del personale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Protezione e tutela nell'uso dei social media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e l'adesione alla policy.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</w:p>
          <w:p w:rsidR="00B96D27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 Politica del Patrimonio_Digitale_Social_Media_2.docx</w:t>
            </w:r>
          </w:p>
        </w:tc>
        <w:tc>
          <w:tcPr>
            <w:tcW w:w="1559" w:type="dxa"/>
            <w:shd w:val="clear" w:color="auto" w:fill="FFFFFF"/>
          </w:tcPr>
          <w:p w:rsidR="00B96D27" w:rsidRPr="0051274B" w:rsidRDefault="00B96D27">
            <w:pPr>
              <w:rPr>
                <w:u w:val="single"/>
                <w:lang w:val="it-IT"/>
              </w:rPr>
            </w:pPr>
          </w:p>
          <w:p w:rsidR="00B96D27" w:rsidRPr="0051274B" w:rsidRDefault="00B96D27">
            <w:pPr>
              <w:rPr>
                <w:u w:val="single"/>
                <w:lang w:val="it-IT"/>
              </w:rPr>
            </w:pPr>
          </w:p>
          <w:p w:rsidR="00B96D27" w:rsidRDefault="009F3414">
            <w:r>
              <w:rPr>
                <w:i/>
              </w:rPr>
              <w:t xml:space="preserve">40 </w:t>
            </w:r>
            <w:proofErr w:type="spellStart"/>
            <w:r>
              <w:rPr>
                <w:i/>
              </w:rPr>
              <w:t>minut</w:t>
            </w:r>
            <w:r w:rsidR="00B532A3">
              <w:rPr>
                <w:i/>
              </w:rPr>
              <w:t>i</w:t>
            </w:r>
            <w:proofErr w:type="spellEnd"/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  <w:p w:rsidR="00B96D27" w:rsidRDefault="00B96D27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:rsidR="00B96D27" w:rsidRDefault="00B96D27">
            <w:pPr>
              <w:jc w:val="center"/>
            </w:pPr>
          </w:p>
          <w:p w:rsidR="00B96D27" w:rsidRDefault="009F3414">
            <w:pPr>
              <w:jc w:val="center"/>
            </w:pPr>
            <w:r>
              <w:t xml:space="preserve"> </w:t>
            </w:r>
          </w:p>
          <w:p w:rsidR="00B96D27" w:rsidRDefault="009F3414">
            <w:pPr>
              <w:jc w:val="center"/>
            </w:pPr>
            <w:r>
              <w:t>Laptops and Internet connection</w:t>
            </w:r>
          </w:p>
          <w:p w:rsidR="00BA45E4" w:rsidRPr="00BA45E4" w:rsidRDefault="00BA45E4" w:rsidP="00BA45E4">
            <w:pPr>
              <w:jc w:val="center"/>
              <w:rPr>
                <w:lang w:val="it-IT"/>
              </w:rPr>
            </w:pPr>
            <w:r w:rsidRPr="00BA45E4">
              <w:rPr>
                <w:lang w:val="it-IT"/>
              </w:rPr>
              <w:t>Computer portatili e connessione a Internet</w:t>
            </w:r>
          </w:p>
          <w:p w:rsidR="00BA45E4" w:rsidRPr="00BA45E4" w:rsidRDefault="00BA45E4" w:rsidP="00BA45E4">
            <w:pPr>
              <w:jc w:val="center"/>
              <w:rPr>
                <w:lang w:val="it-IT"/>
              </w:rPr>
            </w:pPr>
            <w:r w:rsidRPr="00BA45E4">
              <w:rPr>
                <w:lang w:val="it-IT"/>
              </w:rPr>
              <w:t>Lavagna a fogli mobili o bianca per il formatore per prendere appunti</w:t>
            </w:r>
          </w:p>
          <w:p w:rsidR="00BA45E4" w:rsidRPr="00BA45E4" w:rsidRDefault="00BA45E4" w:rsidP="00BA45E4">
            <w:pPr>
              <w:jc w:val="center"/>
              <w:rPr>
                <w:lang w:val="it-IT"/>
              </w:rPr>
            </w:pPr>
            <w:r w:rsidRPr="00BA45E4">
              <w:rPr>
                <w:lang w:val="it-IT"/>
              </w:rPr>
              <w:t xml:space="preserve">Penne e materiale per prendere appunti </w:t>
            </w:r>
          </w:p>
          <w:p w:rsidR="00B96D27" w:rsidRPr="00BA45E4" w:rsidRDefault="0071556C">
            <w:pPr>
              <w:jc w:val="center"/>
              <w:rPr>
                <w:lang w:val="it-IT"/>
              </w:rPr>
            </w:pPr>
            <w:hyperlink r:id="rId14">
              <w:r w:rsidR="009F3414" w:rsidRPr="00BA45E4">
                <w:rPr>
                  <w:color w:val="1155CC"/>
                  <w:u w:val="single"/>
                  <w:lang w:val="it-IT"/>
                </w:rPr>
                <w:t>https://docs.google.com/document/d/15sigmjFi0f6RQItrD9HzXXlS8k0n</w:t>
              </w:r>
              <w:r w:rsidR="009F3414" w:rsidRPr="00BA45E4">
                <w:rPr>
                  <w:color w:val="1155CC"/>
                  <w:u w:val="single"/>
                  <w:lang w:val="it-IT"/>
                </w:rPr>
                <w:lastRenderedPageBreak/>
                <w:t>WdH5/edit?usp=sharing&amp;ouid=102304553701014768146&amp;rtpof=true&amp;sd=true</w:t>
              </w:r>
            </w:hyperlink>
            <w:r w:rsidR="009F3414" w:rsidRPr="00BA45E4">
              <w:rPr>
                <w:lang w:val="it-IT"/>
              </w:rPr>
              <w:t xml:space="preserve"> </w:t>
            </w:r>
          </w:p>
        </w:tc>
        <w:tc>
          <w:tcPr>
            <w:tcW w:w="2664" w:type="dxa"/>
            <w:shd w:val="clear" w:color="auto" w:fill="FFFFFF"/>
          </w:tcPr>
          <w:p w:rsidR="00B96D27" w:rsidRPr="00BA45E4" w:rsidRDefault="00B96D27">
            <w:pPr>
              <w:jc w:val="center"/>
              <w:rPr>
                <w:lang w:val="it-IT"/>
              </w:rPr>
            </w:pPr>
          </w:p>
          <w:p w:rsidR="00B96D27" w:rsidRDefault="009F3414">
            <w:pPr>
              <w:jc w:val="center"/>
            </w:pPr>
            <w:r>
              <w:t>PowerPoint Presentation</w:t>
            </w:r>
          </w:p>
          <w:p w:rsidR="00B96D27" w:rsidRDefault="009F3414">
            <w:pPr>
              <w:jc w:val="center"/>
            </w:pPr>
            <w:r>
              <w:t>page 11</w:t>
            </w:r>
          </w:p>
          <w:p w:rsidR="00B96D27" w:rsidRDefault="00B96D27">
            <w:pPr>
              <w:jc w:val="center"/>
            </w:pPr>
          </w:p>
          <w:p w:rsidR="00B96D27" w:rsidRDefault="009F3414">
            <w:pPr>
              <w:jc w:val="center"/>
            </w:pPr>
            <w:r>
              <w:t xml:space="preserve">PowerPoint Presentation of online session 4 (if needed) </w:t>
            </w:r>
          </w:p>
          <w:p w:rsidR="00B96D27" w:rsidRDefault="00B96D27">
            <w:pPr>
              <w:jc w:val="center"/>
            </w:pPr>
          </w:p>
        </w:tc>
      </w:tr>
      <w:tr w:rsidR="00B96D27">
        <w:trPr>
          <w:trHeight w:val="692"/>
        </w:trPr>
        <w:tc>
          <w:tcPr>
            <w:tcW w:w="6204" w:type="dxa"/>
            <w:shd w:val="clear" w:color="auto" w:fill="FFFFFF"/>
          </w:tcPr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 xml:space="preserve">Chiusura della sessione 1 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Sessione di auto-riflessione.  Il formatore chiede ai partecipanti di considerare quanto segue:</w:t>
            </w: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</w:p>
          <w:p w:rsidR="0051274B" w:rsidRPr="0051274B" w:rsidRDefault="0051274B" w:rsidP="0051274B">
            <w:pPr>
              <w:rPr>
                <w:b/>
                <w:lang w:val="it-IT"/>
              </w:rPr>
            </w:pPr>
            <w:r w:rsidRPr="0051274B">
              <w:rPr>
                <w:b/>
                <w:lang w:val="it-IT"/>
              </w:rPr>
              <w:t>Che cosa sono le collezioni digitali e qual è il ruolo/profilo professionale pertinente?</w:t>
            </w:r>
          </w:p>
          <w:p w:rsidR="00B96D27" w:rsidRPr="0051274B" w:rsidRDefault="0051274B" w:rsidP="0051274B">
            <w:pPr>
              <w:rPr>
                <w:lang w:val="it-IT"/>
              </w:rPr>
            </w:pPr>
            <w:r w:rsidRPr="0051274B">
              <w:rPr>
                <w:b/>
                <w:lang w:val="it-IT"/>
              </w:rPr>
              <w:t>Pensate che il passaggio al digitale abbia il potenziale per rendere più accessibili le istituzioni GLAM?</w:t>
            </w:r>
          </w:p>
        </w:tc>
        <w:tc>
          <w:tcPr>
            <w:tcW w:w="1559" w:type="dxa"/>
            <w:shd w:val="clear" w:color="auto" w:fill="FFFFFF"/>
          </w:tcPr>
          <w:p w:rsidR="00B96D27" w:rsidRDefault="009F3414">
            <w:pPr>
              <w:rPr>
                <w:u w:val="single"/>
              </w:rPr>
            </w:pPr>
            <w:r>
              <w:rPr>
                <w:i/>
              </w:rPr>
              <w:t>15 minut</w:t>
            </w:r>
            <w:r w:rsidR="00BA45E4">
              <w:rPr>
                <w:i/>
              </w:rPr>
              <w:t>i</w:t>
            </w:r>
            <w:bookmarkStart w:id="0" w:name="_GoBack"/>
            <w:bookmarkEnd w:id="0"/>
          </w:p>
        </w:tc>
        <w:tc>
          <w:tcPr>
            <w:tcW w:w="3431" w:type="dxa"/>
            <w:shd w:val="clear" w:color="auto" w:fill="FFFFFF"/>
          </w:tcPr>
          <w:p w:rsidR="00BA45E4" w:rsidRPr="00BA45E4" w:rsidRDefault="00BA45E4" w:rsidP="00BA45E4">
            <w:pPr>
              <w:jc w:val="center"/>
              <w:rPr>
                <w:lang w:val="it-IT"/>
              </w:rPr>
            </w:pPr>
            <w:r w:rsidRPr="00BA45E4">
              <w:rPr>
                <w:lang w:val="it-IT"/>
              </w:rPr>
              <w:t>Computer portatili e connessione a Internet</w:t>
            </w:r>
          </w:p>
          <w:p w:rsidR="00BA45E4" w:rsidRPr="00BA45E4" w:rsidRDefault="00BA45E4" w:rsidP="00BA45E4">
            <w:pPr>
              <w:jc w:val="center"/>
              <w:rPr>
                <w:lang w:val="it-IT"/>
              </w:rPr>
            </w:pPr>
            <w:r w:rsidRPr="00BA45E4">
              <w:rPr>
                <w:lang w:val="it-IT"/>
              </w:rPr>
              <w:t>Lavagna a fogli mobili o bianca per il formatore per prendere appunti</w:t>
            </w:r>
          </w:p>
          <w:p w:rsidR="00BA45E4" w:rsidRPr="00BA45E4" w:rsidRDefault="00BA45E4" w:rsidP="00BA45E4">
            <w:pPr>
              <w:jc w:val="center"/>
              <w:rPr>
                <w:lang w:val="it-IT"/>
              </w:rPr>
            </w:pPr>
            <w:r w:rsidRPr="00BA45E4">
              <w:rPr>
                <w:lang w:val="it-IT"/>
              </w:rPr>
              <w:t xml:space="preserve">Penne e materiale per prendere appunti </w:t>
            </w:r>
          </w:p>
          <w:p w:rsidR="00B96D27" w:rsidRPr="00BA45E4" w:rsidRDefault="00B96D27">
            <w:pPr>
              <w:jc w:val="center"/>
              <w:rPr>
                <w:lang w:val="it-IT"/>
              </w:rPr>
            </w:pPr>
          </w:p>
        </w:tc>
        <w:tc>
          <w:tcPr>
            <w:tcW w:w="2664" w:type="dxa"/>
            <w:shd w:val="clear" w:color="auto" w:fill="FFFFFF"/>
          </w:tcPr>
          <w:p w:rsidR="00B96D27" w:rsidRDefault="009F3414">
            <w:pPr>
              <w:jc w:val="center"/>
            </w:pPr>
            <w:r>
              <w:t>PowerPoint Presentation</w:t>
            </w:r>
          </w:p>
          <w:p w:rsidR="00B96D27" w:rsidRDefault="009F3414">
            <w:pPr>
              <w:jc w:val="center"/>
            </w:pPr>
            <w:r>
              <w:t xml:space="preserve">page </w:t>
            </w:r>
          </w:p>
          <w:p w:rsidR="00B96D27" w:rsidRDefault="00B96D27">
            <w:pPr>
              <w:jc w:val="center"/>
            </w:pPr>
          </w:p>
          <w:p w:rsidR="00B96D27" w:rsidRDefault="00B96D27">
            <w:pPr>
              <w:jc w:val="center"/>
            </w:pPr>
          </w:p>
        </w:tc>
      </w:tr>
      <w:tr w:rsidR="00B96D2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:rsidR="00B96D27" w:rsidRDefault="00ED2A42">
            <w:pPr>
              <w:spacing w:line="360" w:lineRule="auto"/>
              <w:jc w:val="right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Durata</w:t>
            </w:r>
            <w:proofErr w:type="spellEnd"/>
          </w:p>
        </w:tc>
        <w:tc>
          <w:tcPr>
            <w:tcW w:w="1559" w:type="dxa"/>
            <w:shd w:val="clear" w:color="auto" w:fill="548DD4"/>
          </w:tcPr>
          <w:p w:rsidR="00B96D27" w:rsidRDefault="009F3414">
            <w:pPr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2 h</w:t>
            </w:r>
          </w:p>
        </w:tc>
      </w:tr>
    </w:tbl>
    <w:p w:rsidR="00B96D27" w:rsidRDefault="00B96D2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B96D27">
          <w:headerReference w:type="default" r:id="rId15"/>
          <w:footerReference w:type="default" r:id="rId16"/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:rsidR="00B96D27" w:rsidRDefault="00B96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:rsidR="00B96D27" w:rsidRDefault="009F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5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6D27" w:rsidRDefault="00B96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:rsidR="00B96D27" w:rsidRDefault="009F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59" name="image1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INCLUDED logo_final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6D27" w:rsidRDefault="009F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:rsidR="00B96D27" w:rsidRDefault="009F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Promoting Inclusive Employment </w:t>
      </w:r>
    </w:p>
    <w:p w:rsidR="00B96D27" w:rsidRDefault="009F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in the GLAM Sector </w:t>
      </w:r>
    </w:p>
    <w:p w:rsidR="00B96D27" w:rsidRDefault="009F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through Open Innovation</w: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leftMargin">
                  <wp:posOffset>6837356</wp:posOffset>
                </wp:positionH>
                <wp:positionV relativeFrom="page">
                  <wp:posOffset>-387346</wp:posOffset>
                </wp:positionV>
                <wp:extent cx="163830" cy="11277600"/>
                <wp:effectExtent l="0" t="0" r="0" b="0"/>
                <wp:wrapNone/>
                <wp:docPr id="44" name="Rettango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96D27" w:rsidRDefault="00B96D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6837356</wp:posOffset>
                </wp:positionH>
                <wp:positionV relativeFrom="page">
                  <wp:posOffset>-387346</wp:posOffset>
                </wp:positionV>
                <wp:extent cx="163830" cy="11277600"/>
                <wp:effectExtent b="0" l="0" r="0" t="0"/>
                <wp:wrapNone/>
                <wp:docPr id="4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1277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leftMargin">
                  <wp:posOffset>551815</wp:posOffset>
                </wp:positionH>
                <wp:positionV relativeFrom="page">
                  <wp:align>bottom</wp:align>
                </wp:positionV>
                <wp:extent cx="163830" cy="11277600"/>
                <wp:effectExtent l="0" t="0" r="0" b="0"/>
                <wp:wrapNone/>
                <wp:docPr id="47" name="Rettango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96D27" w:rsidRDefault="00B96D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551815</wp:posOffset>
                </wp:positionH>
                <wp:positionV relativeFrom="page">
                  <wp:align>bottom</wp:align>
                </wp:positionV>
                <wp:extent cx="163830" cy="11277600"/>
                <wp:effectExtent b="0" l="0" r="0" t="0"/>
                <wp:wrapNone/>
                <wp:docPr id="4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" cy="11277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page">
                  <wp:posOffset>-248280</wp:posOffset>
                </wp:positionH>
                <wp:positionV relativeFrom="page">
                  <wp:align>bottom</wp:align>
                </wp:positionV>
                <wp:extent cx="7992110" cy="864235"/>
                <wp:effectExtent l="0" t="0" r="0" b="0"/>
                <wp:wrapNone/>
                <wp:docPr id="41" name="Rettango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96D27" w:rsidRDefault="00B96D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-248280</wp:posOffset>
                </wp:positionH>
                <wp:positionV relativeFrom="page">
                  <wp:align>bottom</wp:align>
                </wp:positionV>
                <wp:extent cx="7992110" cy="864235"/>
                <wp:effectExtent b="0" l="0" r="0" t="0"/>
                <wp:wrapNone/>
                <wp:docPr id="4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2110" cy="864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page">
                  <wp:posOffset>-93976</wp:posOffset>
                </wp:positionH>
                <wp:positionV relativeFrom="page">
                  <wp:posOffset>-17777</wp:posOffset>
                </wp:positionV>
                <wp:extent cx="7979410" cy="1140460"/>
                <wp:effectExtent l="0" t="0" r="0" b="0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96D27" w:rsidRDefault="00B96D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-93976</wp:posOffset>
                </wp:positionH>
                <wp:positionV relativeFrom="page">
                  <wp:posOffset>-17777</wp:posOffset>
                </wp:positionV>
                <wp:extent cx="7979410" cy="1140460"/>
                <wp:effectExtent b="0" l="0" r="0" t="0"/>
                <wp:wrapNone/>
                <wp:docPr id="4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9410" cy="1140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5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5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5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>
            <wp:simplePos x="0" y="0"/>
            <wp:positionH relativeFrom="column">
              <wp:posOffset>5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56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>
            <wp:simplePos x="0" y="0"/>
            <wp:positionH relativeFrom="column">
              <wp:posOffset>2516505</wp:posOffset>
            </wp:positionH>
            <wp:positionV relativeFrom="paragraph">
              <wp:posOffset>1336675</wp:posOffset>
            </wp:positionV>
            <wp:extent cx="2459990" cy="581025"/>
            <wp:effectExtent l="0" t="0" r="0" b="0"/>
            <wp:wrapSquare wrapText="bothSides" distT="0" distB="0" distL="114300" distR="114300"/>
            <wp:docPr id="6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5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96D27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56C" w:rsidRDefault="0071556C">
      <w:pPr>
        <w:spacing w:after="0" w:line="240" w:lineRule="auto"/>
      </w:pPr>
      <w:r>
        <w:separator/>
      </w:r>
    </w:p>
  </w:endnote>
  <w:endnote w:type="continuationSeparator" w:id="0">
    <w:p w:rsidR="0071556C" w:rsidRDefault="0071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D27" w:rsidRDefault="00B96D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56C" w:rsidRDefault="0071556C">
      <w:pPr>
        <w:spacing w:after="0" w:line="240" w:lineRule="auto"/>
      </w:pPr>
      <w:r>
        <w:separator/>
      </w:r>
    </w:p>
  </w:footnote>
  <w:footnote w:type="continuationSeparator" w:id="0">
    <w:p w:rsidR="0071556C" w:rsidRDefault="0071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D27" w:rsidRDefault="009F34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</wp:posOffset>
          </wp:positionH>
          <wp:positionV relativeFrom="paragraph">
            <wp:posOffset>-64766</wp:posOffset>
          </wp:positionV>
          <wp:extent cx="648000" cy="648000"/>
          <wp:effectExtent l="0" t="0" r="0" b="0"/>
          <wp:wrapSquare wrapText="bothSides" distT="0" distB="0" distL="114300" distR="114300"/>
          <wp:docPr id="58" name="image5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5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7372"/>
    <w:multiLevelType w:val="multilevel"/>
    <w:tmpl w:val="5F582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AF5501"/>
    <w:multiLevelType w:val="multilevel"/>
    <w:tmpl w:val="B7282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2177AF"/>
    <w:multiLevelType w:val="multilevel"/>
    <w:tmpl w:val="6F6C20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27"/>
    <w:rsid w:val="00206C3F"/>
    <w:rsid w:val="00406067"/>
    <w:rsid w:val="0051274B"/>
    <w:rsid w:val="0071556C"/>
    <w:rsid w:val="00724388"/>
    <w:rsid w:val="009F3414"/>
    <w:rsid w:val="00B532A3"/>
    <w:rsid w:val="00B96D27"/>
    <w:rsid w:val="00BA45E4"/>
    <w:rsid w:val="00ED2A42"/>
    <w:rsid w:val="00FC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06C06F"/>
  <w15:docId w15:val="{13E1958E-16F8-B444-936D-95DE6BB6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4">
    <w:basedOn w:val="Tabellanorma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3.png"/><Relationship Id="rId17" Type="http://schemas.openxmlformats.org/officeDocument/2006/relationships/image" Target="media/image4.jp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9.png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8.png"/><Relationship Id="rId28" Type="http://schemas.openxmlformats.org/officeDocument/2006/relationships/image" Target="media/image8.jpg"/><Relationship Id="rId10" Type="http://schemas.openxmlformats.org/officeDocument/2006/relationships/image" Target="media/image17.png"/><Relationship Id="rId31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docs.google.com/document/d/15sigmjFi0f6RQItrD9HzXXlS8k0nWdH5/edit?usp=sharing&amp;ouid=102304553701014768146&amp;rtpof=true&amp;sd=true" TargetMode="External"/><Relationship Id="rId22" Type="http://schemas.openxmlformats.org/officeDocument/2006/relationships/image" Target="media/image15.png"/><Relationship Id="rId27" Type="http://schemas.openxmlformats.org/officeDocument/2006/relationships/image" Target="media/image7.jpg"/><Relationship Id="rId30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+LN73JKxfdNTI2HRnwtwD+OGOQ==">CgMxLjA4AHIhMWZXemlQaHNjQ1BQeTN6UDZ3cHJtdjd4T0VhTTFnUnJ2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 Cancellario</cp:lastModifiedBy>
  <cp:revision>4</cp:revision>
  <dcterms:created xsi:type="dcterms:W3CDTF">2024-04-19T09:19:00Z</dcterms:created>
  <dcterms:modified xsi:type="dcterms:W3CDTF">2024-04-24T08:59:00Z</dcterms:modified>
</cp:coreProperties>
</file>