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782B" w14:textId="77777777" w:rsidR="00361180"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3F5E5814" wp14:editId="2165D89A">
                <wp:simplePos x="0" y="0"/>
                <wp:positionH relativeFrom="page">
                  <wp:align>center</wp:align>
                </wp:positionH>
                <wp:positionV relativeFrom="page">
                  <wp:align>top</wp:align>
                </wp:positionV>
                <wp:extent cx="7954010" cy="1046480"/>
                <wp:effectExtent l="0" t="0" r="0" b="0"/>
                <wp:wrapNone/>
                <wp:docPr id="25" name="Rectangle 25"/>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400B1376"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F5E5814" id="Rectangle 25" o:spid="_x0000_s1026" style="position:absolute;margin-left:0;margin-top:0;width:626.3pt;height:82.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400B1376" w14:textId="77777777" w:rsidR="00361180" w:rsidRDefault="00361180">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5B333D8C" wp14:editId="57CD0723">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651FFD3C" w14:textId="77777777" w:rsidR="00361180"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6F97BD67" wp14:editId="2B4A03A4">
                <wp:simplePos x="0" y="0"/>
                <wp:positionH relativeFrom="page">
                  <wp:align>center</wp:align>
                </wp:positionH>
                <wp:positionV relativeFrom="page">
                  <wp:align>bottom</wp:align>
                </wp:positionV>
                <wp:extent cx="7966710" cy="838835"/>
                <wp:effectExtent l="0" t="0" r="0" b="0"/>
                <wp:wrapNone/>
                <wp:docPr id="26" name="Rectangle 26"/>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206A6174"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F97BD67" id="Rectangle 26" o:spid="_x0000_s1027" style="position:absolute;margin-left:0;margin-top:0;width:627.3pt;height:66.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206A6174" w14:textId="77777777" w:rsidR="00361180" w:rsidRDefault="00361180">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517A81B8" wp14:editId="63CF5332">
                <wp:simplePos x="0" y="0"/>
                <wp:positionH relativeFrom="leftMargin">
                  <wp:align>center</wp:align>
                </wp:positionH>
                <wp:positionV relativeFrom="page">
                  <wp:align>center</wp:align>
                </wp:positionV>
                <wp:extent cx="138430" cy="11252200"/>
                <wp:effectExtent l="0" t="0" r="0" b="0"/>
                <wp:wrapNone/>
                <wp:docPr id="28" name="Rectangle 28"/>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B4D06CC"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517A81B8" id="Rectangle 28" o:spid="_x0000_s1028" style="position:absolute;margin-left:0;margin-top:0;width:10.9pt;height:886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" strokecolor="#538cd5" strokeweight="1pt">
                <v:stroke startarrowwidth="narrow" startarrowlength="short" endarrowwidth="narrow" endarrowlength="short" joinstyle="round"/>
                <v:textbox inset="7pt,3pt,7pt,3pt">
                  <w:txbxContent>
                    <w:p w14:paraId="4B4D06CC" w14:textId="77777777" w:rsidR="00361180" w:rsidRDefault="00361180">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23B79FD3" wp14:editId="567B2264">
                <wp:simplePos x="0" y="0"/>
                <wp:positionH relativeFrom="rightMargin">
                  <wp:align>center</wp:align>
                </wp:positionH>
                <wp:positionV relativeFrom="page">
                  <wp:align>center</wp:align>
                </wp:positionV>
                <wp:extent cx="138430" cy="11252200"/>
                <wp:effectExtent l="0" t="0" r="0" b="0"/>
                <wp:wrapNone/>
                <wp:docPr id="22" name="Rectangle 22"/>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5C04E6B"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23B79FD3" id="Rectangle 22" o:spid="_x0000_s1029" style="position:absolute;margin-left:0;margin-top:0;width:10.9pt;height:886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" strokecolor="#538cd5" strokeweight="1pt">
                <v:stroke startarrowwidth="narrow" startarrowlength="short" endarrowwidth="narrow" endarrowlength="short" joinstyle="round"/>
                <v:textbox inset="7pt,3pt,7pt,3pt">
                  <w:txbxContent>
                    <w:p w14:paraId="65C04E6B" w14:textId="77777777" w:rsidR="00361180" w:rsidRDefault="00361180">
                      <w:pPr>
                        <w:spacing w:after="0" w:line="240" w:lineRule="auto"/>
                        <w:textDirection w:val="btLr"/>
                      </w:pPr>
                    </w:p>
                  </w:txbxContent>
                </v:textbox>
                <w10:wrap anchorx="margin" anchory="page"/>
              </v:rect>
            </w:pict>
          </mc:Fallback>
        </mc:AlternateContent>
      </w:r>
    </w:p>
    <w:p w14:paraId="1742CB0E" w14:textId="77777777" w:rsidR="00361180"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78748CE8" w14:textId="77777777" w:rsidR="00361180" w:rsidRDefault="00000000">
      <w:pPr>
        <w:pBdr>
          <w:top w:val="nil"/>
          <w:left w:val="nil"/>
          <w:bottom w:val="nil"/>
          <w:right w:val="nil"/>
          <w:between w:val="nil"/>
        </w:pBdr>
        <w:spacing w:after="0" w:line="240" w:lineRule="auto"/>
        <w:jc w:val="both"/>
        <w:rPr>
          <w:rFonts w:ascii="Cambria" w:eastAsia="Cambria" w:hAnsi="Cambria" w:cs="Cambria"/>
          <w:color w:val="000000"/>
          <w:sz w:val="36"/>
          <w:szCs w:val="36"/>
        </w:rPr>
      </w:pPr>
      <w:r>
        <w:rPr>
          <w:rFonts w:ascii="Cambria" w:eastAsia="Cambria" w:hAnsi="Cambria" w:cs="Cambria"/>
          <w:color w:val="000000"/>
          <w:sz w:val="36"/>
          <w:szCs w:val="36"/>
        </w:rPr>
        <w:t>Promoting Inclusive Employment in the GLAM Sector through Open Innovation</w:t>
      </w:r>
      <w:r>
        <w:rPr>
          <w:noProof/>
        </w:rPr>
        <w:drawing>
          <wp:anchor distT="0" distB="0" distL="114300" distR="114300" simplePos="0" relativeHeight="251663360" behindDoc="0" locked="0" layoutInCell="1" hidden="0" allowOverlap="1" wp14:anchorId="4CE32DC5" wp14:editId="425FB76E">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37" name="image12.png" descr="INCLUDED logo_final.png"/>
            <wp:cNvGraphicFramePr/>
            <a:graphic xmlns:a="http://schemas.openxmlformats.org/drawingml/2006/main">
              <a:graphicData uri="http://schemas.openxmlformats.org/drawingml/2006/picture">
                <pic:pic xmlns:pic="http://schemas.openxmlformats.org/drawingml/2006/picture">
                  <pic:nvPicPr>
                    <pic:cNvPr id="0" name="image12.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2A4EA2A8" w14:textId="77777777" w:rsidR="00361180" w:rsidRDefault="00000000">
      <w:pPr>
        <w:pStyle w:val="Heading2"/>
        <w:jc w:val="center"/>
        <w:rPr>
          <w:color w:val="366091"/>
          <w:sz w:val="28"/>
          <w:szCs w:val="28"/>
        </w:rPr>
      </w:pPr>
      <w:r>
        <w:rPr>
          <w:color w:val="366091"/>
          <w:sz w:val="28"/>
          <w:szCs w:val="28"/>
        </w:rPr>
        <w:t xml:space="preserve">MODULE 1- THE DIGITAL GLAM-SECTOR  </w:t>
      </w:r>
    </w:p>
    <w:p w14:paraId="25C2E2F8" w14:textId="77777777" w:rsidR="00361180" w:rsidRDefault="00000000">
      <w:pPr>
        <w:pStyle w:val="Heading2"/>
        <w:jc w:val="center"/>
        <w:rPr>
          <w:color w:val="366091"/>
          <w:sz w:val="28"/>
          <w:szCs w:val="28"/>
        </w:rPr>
      </w:pPr>
      <w:r>
        <w:rPr>
          <w:color w:val="366091"/>
          <w:sz w:val="28"/>
          <w:szCs w:val="28"/>
        </w:rPr>
        <w:t>SESSION 2: BEING DIGITAL IN THE GLAM SECTOR</w:t>
      </w:r>
    </w:p>
    <w:p w14:paraId="408A1910" w14:textId="77777777" w:rsidR="00361180" w:rsidRDefault="00000000">
      <w:pPr>
        <w:jc w:val="center"/>
      </w:pPr>
      <w:r>
        <w:t>(Developed by:   SYNTHESIS Centre of Research and Education CYPRUS )</w:t>
      </w:r>
    </w:p>
    <w:p w14:paraId="0CF053E8" w14:textId="77777777" w:rsidR="00361180" w:rsidRDefault="00361180">
      <w:pPr>
        <w:jc w:val="center"/>
      </w:pPr>
    </w:p>
    <w:p w14:paraId="7ACF9DA1" w14:textId="77777777" w:rsidR="00361180" w:rsidRDefault="00361180" w:rsidP="00435A75">
      <w:pPr>
        <w:pBdr>
          <w:top w:val="nil"/>
          <w:left w:val="nil"/>
          <w:bottom w:val="nil"/>
          <w:right w:val="nil"/>
          <w:between w:val="nil"/>
        </w:pBdr>
        <w:tabs>
          <w:tab w:val="center" w:pos="4153"/>
          <w:tab w:val="right" w:pos="8306"/>
        </w:tabs>
        <w:spacing w:after="0" w:line="240" w:lineRule="auto"/>
        <w:jc w:val="both"/>
        <w:rPr>
          <w:color w:val="000000"/>
          <w:sz w:val="16"/>
          <w:szCs w:val="16"/>
        </w:rPr>
      </w:pPr>
    </w:p>
    <w:p w14:paraId="09DF2C18" w14:textId="77777777" w:rsidR="00361180" w:rsidRDefault="00361180">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51AB38E9" w14:textId="77777777" w:rsidR="00361180" w:rsidRDefault="00361180">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2D3E341C" w14:textId="6269FA9B" w:rsidR="00435A75" w:rsidRDefault="00435A75" w:rsidP="00435A75">
      <w:pPr>
        <w:tabs>
          <w:tab w:val="center" w:pos="4153"/>
          <w:tab w:val="right" w:pos="8306"/>
        </w:tabs>
        <w:spacing w:after="0" w:line="240" w:lineRule="auto"/>
        <w:ind w:left="-567"/>
        <w:jc w:val="both"/>
        <w:rPr>
          <w:color w:val="000000"/>
        </w:rPr>
        <w:sectPr w:rsidR="00435A75" w:rsidSect="00792E99">
          <w:pgSz w:w="11906" w:h="16838"/>
          <w:pgMar w:top="1440" w:right="1800" w:bottom="1440" w:left="1800" w:header="708" w:footer="708" w:gutter="0"/>
          <w:pgNumType w:start="1"/>
          <w:cols w:space="720"/>
        </w:sectPr>
      </w:pPr>
      <w:r>
        <w:rPr>
          <w:color w:val="000000"/>
          <w:sz w:val="16"/>
          <w:szCs w:val="16"/>
        </w:rPr>
        <w:t xml:space="preserve">This project n° 2022-1-AT01-KA220-ADU-00008513 has been funded by the European Union. Views and opinions expressed are however those of the author(s) only and do not necessarily reflect those of the European Union or </w:t>
      </w:r>
      <w:proofErr w:type="spellStart"/>
      <w:r>
        <w:rPr>
          <w:color w:val="000000"/>
          <w:sz w:val="16"/>
          <w:szCs w:val="16"/>
        </w:rPr>
        <w:t>OeAD</w:t>
      </w:r>
      <w:proofErr w:type="spellEnd"/>
      <w:r>
        <w:rPr>
          <w:color w:val="000000"/>
          <w:sz w:val="16"/>
          <w:szCs w:val="16"/>
        </w:rPr>
        <w:t>-GmbH. Neither the European Union nor the granting authority can be held responsible for them.</w:t>
      </w:r>
    </w:p>
    <w:p w14:paraId="60CEC46F" w14:textId="77777777" w:rsidR="00361180" w:rsidRDefault="00361180">
      <w:pPr>
        <w:keepNext/>
        <w:keepLines/>
        <w:pBdr>
          <w:top w:val="nil"/>
          <w:left w:val="nil"/>
          <w:bottom w:val="nil"/>
          <w:right w:val="nil"/>
          <w:between w:val="nil"/>
        </w:pBdr>
        <w:spacing w:before="480" w:after="0"/>
        <w:rPr>
          <w:rFonts w:ascii="Cambria" w:eastAsia="Cambria" w:hAnsi="Cambria" w:cs="Cambria"/>
          <w:b/>
          <w:color w:val="FFFFFF"/>
          <w:sz w:val="24"/>
          <w:szCs w:val="24"/>
        </w:rPr>
      </w:pPr>
    </w:p>
    <w:tbl>
      <w:tblPr>
        <w:tblStyle w:val="a1"/>
        <w:tblW w:w="139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361180" w14:paraId="3E4ABE3E" w14:textId="77777777" w:rsidTr="00361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752CB36" w14:textId="77777777" w:rsidR="00361180" w:rsidRDefault="00000000">
            <w:pPr>
              <w:keepNext/>
              <w:keepLines/>
              <w:pBdr>
                <w:top w:val="nil"/>
                <w:left w:val="nil"/>
                <w:bottom w:val="nil"/>
                <w:right w:val="nil"/>
                <w:between w:val="nil"/>
              </w:pBdr>
              <w:rPr>
                <w:rFonts w:ascii="Cambria" w:eastAsia="Cambria" w:hAnsi="Cambria" w:cs="Cambria"/>
                <w:sz w:val="24"/>
                <w:szCs w:val="24"/>
              </w:rPr>
            </w:pPr>
            <w:r>
              <w:rPr>
                <w:sz w:val="24"/>
                <w:szCs w:val="24"/>
              </w:rPr>
              <w:t>Session 1 (</w:t>
            </w:r>
            <w:r>
              <w:rPr>
                <w:i/>
                <w:sz w:val="24"/>
                <w:szCs w:val="24"/>
              </w:rPr>
              <w:t>length</w:t>
            </w:r>
            <w:r>
              <w:rPr>
                <w:sz w:val="24"/>
                <w:szCs w:val="24"/>
              </w:rPr>
              <w:t>) - Face to Face Learning</w:t>
            </w:r>
          </w:p>
        </w:tc>
      </w:tr>
      <w:tr w:rsidR="00361180" w14:paraId="15A9757E" w14:textId="77777777" w:rsidTr="0036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4713274" w14:textId="77777777" w:rsidR="00361180" w:rsidRDefault="00000000">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Aims of the session:</w:t>
            </w:r>
          </w:p>
        </w:tc>
      </w:tr>
      <w:tr w:rsidR="00361180" w14:paraId="1896B300" w14:textId="77777777" w:rsidTr="00361180">
        <w:trPr>
          <w:trHeight w:val="1137"/>
        </w:trPr>
        <w:tc>
          <w:tcPr>
            <w:cnfStyle w:val="001000000000" w:firstRow="0" w:lastRow="0" w:firstColumn="1" w:lastColumn="0" w:oddVBand="0" w:evenVBand="0" w:oddHBand="0" w:evenHBand="0" w:firstRowFirstColumn="0" w:firstRowLastColumn="0" w:lastRowFirstColumn="0" w:lastRowLastColumn="0"/>
            <w:tcW w:w="13948" w:type="dxa"/>
          </w:tcPr>
          <w:p w14:paraId="210D2516" w14:textId="77777777" w:rsidR="00361180" w:rsidRDefault="00000000">
            <w:pPr>
              <w:keepNext/>
              <w:keepLines/>
              <w:numPr>
                <w:ilvl w:val="0"/>
                <w:numId w:val="6"/>
              </w:numPr>
              <w:pBdr>
                <w:top w:val="nil"/>
                <w:left w:val="nil"/>
                <w:bottom w:val="nil"/>
                <w:right w:val="nil"/>
                <w:between w:val="nil"/>
              </w:pBdr>
              <w:spacing w:line="276" w:lineRule="auto"/>
              <w:rPr>
                <w:rFonts w:ascii="Cambria" w:eastAsia="Cambria" w:hAnsi="Cambria" w:cs="Cambria"/>
                <w:color w:val="000000"/>
                <w:sz w:val="24"/>
                <w:szCs w:val="24"/>
              </w:rPr>
            </w:pPr>
            <w:r>
              <w:rPr>
                <w:rFonts w:ascii="Cambria" w:eastAsia="Cambria" w:hAnsi="Cambria" w:cs="Cambria"/>
                <w:b w:val="0"/>
                <w:color w:val="000000"/>
                <w:sz w:val="24"/>
                <w:szCs w:val="24"/>
              </w:rPr>
              <w:t>Explore the transformative impact of digital technologies on cultural institutions.</w:t>
            </w:r>
          </w:p>
          <w:p w14:paraId="10548D52" w14:textId="77777777" w:rsidR="00361180" w:rsidRDefault="00000000">
            <w:pPr>
              <w:keepNext/>
              <w:keepLines/>
              <w:numPr>
                <w:ilvl w:val="0"/>
                <w:numId w:val="6"/>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val="0"/>
                <w:color w:val="000000"/>
                <w:sz w:val="24"/>
                <w:szCs w:val="24"/>
              </w:rPr>
              <w:t>Highlight the importance of being digitally proficient for success in GLAM sectors</w:t>
            </w:r>
            <w:r>
              <w:rPr>
                <w:rFonts w:ascii="Cambria" w:eastAsia="Cambria" w:hAnsi="Cambria" w:cs="Cambria"/>
                <w:color w:val="000000"/>
                <w:sz w:val="24"/>
                <w:szCs w:val="24"/>
              </w:rPr>
              <w:t>.</w:t>
            </w:r>
          </w:p>
          <w:p w14:paraId="16BE2B7A" w14:textId="77777777" w:rsidR="00361180" w:rsidRDefault="00000000">
            <w:pPr>
              <w:keepNext/>
              <w:keepLines/>
              <w:numPr>
                <w:ilvl w:val="0"/>
                <w:numId w:val="6"/>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val="0"/>
                <w:color w:val="000000"/>
                <w:sz w:val="24"/>
                <w:szCs w:val="24"/>
              </w:rPr>
              <w:t>Provide Examples of Good Practices for modelling and reflection.</w:t>
            </w:r>
          </w:p>
        </w:tc>
      </w:tr>
      <w:tr w:rsidR="00361180" w14:paraId="71684DBA" w14:textId="77777777" w:rsidTr="0036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85DCC02" w14:textId="77777777" w:rsidR="00361180" w:rsidRDefault="00000000">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Learning outcomes:</w:t>
            </w:r>
          </w:p>
        </w:tc>
      </w:tr>
      <w:tr w:rsidR="00361180" w14:paraId="25BEC1F3" w14:textId="77777777" w:rsidTr="00361180">
        <w:tc>
          <w:tcPr>
            <w:cnfStyle w:val="001000000000" w:firstRow="0" w:lastRow="0" w:firstColumn="1" w:lastColumn="0" w:oddVBand="0" w:evenVBand="0" w:oddHBand="0" w:evenHBand="0" w:firstRowFirstColumn="0" w:firstRowLastColumn="0" w:lastRowFirstColumn="0" w:lastRowLastColumn="0"/>
            <w:tcW w:w="13948" w:type="dxa"/>
          </w:tcPr>
          <w:p w14:paraId="497AD314" w14:textId="77777777" w:rsidR="00361180" w:rsidRDefault="00000000">
            <w:pPr>
              <w:keepNext/>
              <w:keepLines/>
              <w:numPr>
                <w:ilvl w:val="0"/>
                <w:numId w:val="7"/>
              </w:numPr>
              <w:pBdr>
                <w:top w:val="nil"/>
                <w:left w:val="nil"/>
                <w:bottom w:val="nil"/>
                <w:right w:val="nil"/>
                <w:between w:val="nil"/>
              </w:pBdr>
              <w:spacing w:line="276" w:lineRule="auto"/>
              <w:rPr>
                <w:rFonts w:ascii="Cambria" w:eastAsia="Cambria" w:hAnsi="Cambria" w:cs="Cambria"/>
                <w:color w:val="000000"/>
                <w:sz w:val="24"/>
                <w:szCs w:val="24"/>
              </w:rPr>
            </w:pPr>
            <w:r>
              <w:rPr>
                <w:rFonts w:ascii="Cambria" w:eastAsia="Cambria" w:hAnsi="Cambria" w:cs="Cambria"/>
                <w:b w:val="0"/>
                <w:color w:val="000000"/>
                <w:sz w:val="24"/>
                <w:szCs w:val="24"/>
              </w:rPr>
              <w:t>Understand how digitalization has transformed cultural institutions.</w:t>
            </w:r>
          </w:p>
          <w:p w14:paraId="08007F82" w14:textId="77777777" w:rsidR="00361180" w:rsidRDefault="00000000">
            <w:pPr>
              <w:keepNext/>
              <w:keepLines/>
              <w:numPr>
                <w:ilvl w:val="0"/>
                <w:numId w:val="7"/>
              </w:numPr>
              <w:pBdr>
                <w:top w:val="nil"/>
                <w:left w:val="nil"/>
                <w:bottom w:val="nil"/>
                <w:right w:val="nil"/>
                <w:between w:val="nil"/>
              </w:pBdr>
              <w:spacing w:line="276" w:lineRule="auto"/>
              <w:rPr>
                <w:rFonts w:ascii="Cambria" w:eastAsia="Cambria" w:hAnsi="Cambria" w:cs="Cambria"/>
                <w:color w:val="000000"/>
                <w:sz w:val="24"/>
                <w:szCs w:val="24"/>
              </w:rPr>
            </w:pPr>
            <w:r>
              <w:rPr>
                <w:rFonts w:ascii="Cambria" w:eastAsia="Cambria" w:hAnsi="Cambria" w:cs="Cambria"/>
                <w:b w:val="0"/>
                <w:color w:val="000000"/>
                <w:sz w:val="24"/>
                <w:szCs w:val="24"/>
              </w:rPr>
              <w:t>Acquire knowledge on tools and strategies on how to apply digital transformation on cultural institutions.</w:t>
            </w:r>
          </w:p>
          <w:p w14:paraId="16285E85" w14:textId="77777777" w:rsidR="00361180" w:rsidRDefault="00000000">
            <w:pPr>
              <w:keepNext/>
              <w:keepLines/>
              <w:numPr>
                <w:ilvl w:val="0"/>
                <w:numId w:val="7"/>
              </w:numPr>
              <w:pBdr>
                <w:top w:val="nil"/>
                <w:left w:val="nil"/>
                <w:bottom w:val="nil"/>
                <w:right w:val="nil"/>
                <w:between w:val="nil"/>
              </w:pBdr>
              <w:spacing w:after="200" w:line="276" w:lineRule="auto"/>
              <w:rPr>
                <w:rFonts w:ascii="Cambria" w:eastAsia="Cambria" w:hAnsi="Cambria" w:cs="Cambria"/>
                <w:color w:val="000000"/>
                <w:sz w:val="24"/>
                <w:szCs w:val="24"/>
              </w:rPr>
            </w:pPr>
            <w:r>
              <w:rPr>
                <w:rFonts w:ascii="Cambria" w:eastAsia="Cambria" w:hAnsi="Cambria" w:cs="Cambria"/>
                <w:b w:val="0"/>
                <w:color w:val="000000"/>
                <w:sz w:val="24"/>
                <w:szCs w:val="24"/>
              </w:rPr>
              <w:t>Gain a holistic understanding of contemporary skills need to thrive to GLAM roles.</w:t>
            </w:r>
          </w:p>
        </w:tc>
      </w:tr>
      <w:tr w:rsidR="00361180" w14:paraId="6DEDEF05" w14:textId="77777777" w:rsidTr="0036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22235282" w14:textId="77777777" w:rsidR="00361180" w:rsidRDefault="00000000">
            <w:pPr>
              <w:keepNext/>
              <w:keepLines/>
              <w:rPr>
                <w:rFonts w:ascii="Cambria" w:eastAsia="Cambria" w:hAnsi="Cambria" w:cs="Cambria"/>
                <w:sz w:val="24"/>
                <w:szCs w:val="24"/>
              </w:rPr>
            </w:pPr>
            <w:r>
              <w:rPr>
                <w:rFonts w:ascii="Cambria" w:eastAsia="Cambria" w:hAnsi="Cambria" w:cs="Cambria"/>
                <w:b w:val="0"/>
                <w:sz w:val="24"/>
                <w:szCs w:val="24"/>
              </w:rPr>
              <w:t>In this session learner will explore the transformative impact of digital technologies on cultural institutions, emphasizing the importance of technological adaptation. Through case studies and examples of good practices, learner will acquire up-to-date insights about digitalization's reshaping and innovative tools for digital transformation. They also gain a deep understanding on the importance of contemporary digital strategies and approaches for thriving in GLAM roles.</w:t>
            </w:r>
          </w:p>
          <w:p w14:paraId="402106CA" w14:textId="77777777" w:rsidR="00361180" w:rsidRDefault="00361180">
            <w:pPr>
              <w:keepNext/>
              <w:keepLines/>
              <w:rPr>
                <w:rFonts w:ascii="Cambria" w:eastAsia="Cambria" w:hAnsi="Cambria" w:cs="Cambria"/>
                <w:sz w:val="24"/>
                <w:szCs w:val="24"/>
              </w:rPr>
            </w:pPr>
          </w:p>
          <w:p w14:paraId="4E0E4AC0" w14:textId="77777777" w:rsidR="00361180" w:rsidRDefault="00361180">
            <w:pPr>
              <w:keepNext/>
              <w:keepLines/>
              <w:rPr>
                <w:rFonts w:ascii="Cambria" w:eastAsia="Cambria" w:hAnsi="Cambria" w:cs="Cambria"/>
                <w:sz w:val="24"/>
                <w:szCs w:val="24"/>
              </w:rPr>
            </w:pPr>
          </w:p>
          <w:p w14:paraId="155679A6" w14:textId="77777777" w:rsidR="00361180" w:rsidRDefault="00361180">
            <w:pPr>
              <w:keepNext/>
              <w:keepLines/>
              <w:rPr>
                <w:rFonts w:ascii="Cambria" w:eastAsia="Cambria" w:hAnsi="Cambria" w:cs="Cambria"/>
                <w:sz w:val="24"/>
                <w:szCs w:val="24"/>
              </w:rPr>
            </w:pPr>
          </w:p>
          <w:p w14:paraId="31859D3D" w14:textId="77777777" w:rsidR="00361180" w:rsidRDefault="00361180">
            <w:pPr>
              <w:keepNext/>
              <w:keepLines/>
              <w:rPr>
                <w:rFonts w:ascii="Cambria" w:eastAsia="Cambria" w:hAnsi="Cambria" w:cs="Cambria"/>
                <w:sz w:val="24"/>
                <w:szCs w:val="24"/>
              </w:rPr>
            </w:pPr>
          </w:p>
        </w:tc>
      </w:tr>
    </w:tbl>
    <w:p w14:paraId="5BF7860E" w14:textId="77777777" w:rsidR="00361180" w:rsidRDefault="00361180">
      <w:pPr>
        <w:keepNext/>
        <w:keepLines/>
        <w:pBdr>
          <w:top w:val="nil"/>
          <w:left w:val="nil"/>
          <w:bottom w:val="nil"/>
          <w:right w:val="nil"/>
          <w:between w:val="nil"/>
        </w:pBdr>
        <w:spacing w:before="480" w:after="0"/>
        <w:rPr>
          <w:rFonts w:ascii="Cambria" w:eastAsia="Cambria" w:hAnsi="Cambria" w:cs="Cambria"/>
          <w:b/>
          <w:sz w:val="24"/>
          <w:szCs w:val="24"/>
        </w:rPr>
      </w:pPr>
    </w:p>
    <w:p w14:paraId="41DEAF03" w14:textId="77777777" w:rsidR="00361180" w:rsidRDefault="00361180">
      <w:pPr>
        <w:keepNext/>
        <w:keepLines/>
        <w:pBdr>
          <w:top w:val="nil"/>
          <w:left w:val="nil"/>
          <w:bottom w:val="nil"/>
          <w:right w:val="nil"/>
          <w:between w:val="nil"/>
        </w:pBdr>
        <w:spacing w:before="480" w:after="0"/>
        <w:rPr>
          <w:rFonts w:ascii="Cambria" w:eastAsia="Cambria" w:hAnsi="Cambria" w:cs="Cambria"/>
          <w:b/>
          <w:sz w:val="24"/>
          <w:szCs w:val="24"/>
        </w:rPr>
      </w:pPr>
    </w:p>
    <w:tbl>
      <w:tblPr>
        <w:tblStyle w:val="a2"/>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361180" w14:paraId="57AF6C6D" w14:textId="77777777">
        <w:trPr>
          <w:trHeight w:val="692"/>
        </w:trPr>
        <w:tc>
          <w:tcPr>
            <w:tcW w:w="6204" w:type="dxa"/>
            <w:shd w:val="clear" w:color="auto" w:fill="8DB3E2"/>
            <w:vAlign w:val="center"/>
          </w:tcPr>
          <w:p w14:paraId="16ECDD76" w14:textId="77777777" w:rsidR="00361180" w:rsidRDefault="00000000">
            <w:pPr>
              <w:spacing w:line="360" w:lineRule="auto"/>
              <w:jc w:val="center"/>
              <w:rPr>
                <w:b/>
                <w:color w:val="FFFFFF"/>
              </w:rPr>
            </w:pPr>
            <w:r>
              <w:rPr>
                <w:b/>
                <w:color w:val="FFFFFF"/>
              </w:rPr>
              <w:lastRenderedPageBreak/>
              <w:t>Description of the Learning Activities</w:t>
            </w:r>
          </w:p>
          <w:p w14:paraId="17F8A367" w14:textId="77777777" w:rsidR="00361180" w:rsidRDefault="00361180">
            <w:pPr>
              <w:spacing w:line="360" w:lineRule="auto"/>
              <w:jc w:val="center"/>
              <w:rPr>
                <w:color w:val="FFFFFF"/>
              </w:rPr>
            </w:pPr>
          </w:p>
        </w:tc>
        <w:tc>
          <w:tcPr>
            <w:tcW w:w="1559" w:type="dxa"/>
            <w:shd w:val="clear" w:color="auto" w:fill="8DB3E2"/>
            <w:vAlign w:val="center"/>
          </w:tcPr>
          <w:p w14:paraId="38A16E5A" w14:textId="77777777" w:rsidR="00361180" w:rsidRDefault="00000000">
            <w:pPr>
              <w:spacing w:line="360" w:lineRule="auto"/>
              <w:jc w:val="center"/>
              <w:rPr>
                <w:b/>
                <w:color w:val="FFFFFF"/>
              </w:rPr>
            </w:pPr>
            <w:r>
              <w:rPr>
                <w:b/>
                <w:color w:val="FFFFFF"/>
              </w:rPr>
              <w:t>Duration (minutes)</w:t>
            </w:r>
          </w:p>
        </w:tc>
        <w:tc>
          <w:tcPr>
            <w:tcW w:w="3431" w:type="dxa"/>
            <w:shd w:val="clear" w:color="auto" w:fill="8DB3E2"/>
            <w:vAlign w:val="center"/>
          </w:tcPr>
          <w:p w14:paraId="2413348F" w14:textId="77777777" w:rsidR="00361180" w:rsidRDefault="00000000">
            <w:pPr>
              <w:spacing w:line="360" w:lineRule="auto"/>
              <w:jc w:val="center"/>
              <w:rPr>
                <w:b/>
                <w:color w:val="FFFFFF"/>
              </w:rPr>
            </w:pPr>
            <w:r>
              <w:rPr>
                <w:b/>
                <w:color w:val="FFFFFF"/>
              </w:rPr>
              <w:t>Materials and Equipment Required</w:t>
            </w:r>
          </w:p>
        </w:tc>
        <w:tc>
          <w:tcPr>
            <w:tcW w:w="2664" w:type="dxa"/>
            <w:shd w:val="clear" w:color="auto" w:fill="8DB3E2"/>
            <w:vAlign w:val="center"/>
          </w:tcPr>
          <w:p w14:paraId="0FD41ED4" w14:textId="77777777" w:rsidR="00361180" w:rsidRDefault="00000000">
            <w:pPr>
              <w:spacing w:line="360" w:lineRule="auto"/>
              <w:jc w:val="center"/>
              <w:rPr>
                <w:b/>
                <w:color w:val="FFFFFF"/>
              </w:rPr>
            </w:pPr>
            <w:r>
              <w:rPr>
                <w:b/>
                <w:color w:val="FFFFFF"/>
              </w:rPr>
              <w:t>Handouts/Activity Sheets</w:t>
            </w:r>
          </w:p>
        </w:tc>
      </w:tr>
      <w:tr w:rsidR="00361180" w14:paraId="64FB8F4C" w14:textId="77777777">
        <w:trPr>
          <w:trHeight w:val="266"/>
        </w:trPr>
        <w:tc>
          <w:tcPr>
            <w:tcW w:w="6204" w:type="dxa"/>
            <w:shd w:val="clear" w:color="auto" w:fill="FFFFFF"/>
          </w:tcPr>
          <w:p w14:paraId="7FDF8163" w14:textId="77777777" w:rsidR="00361180" w:rsidRDefault="00000000">
            <w:r>
              <w:rPr>
                <w:b/>
              </w:rPr>
              <w:t>Part 1.</w:t>
            </w:r>
            <w:r>
              <w:t xml:space="preserve"> The Trainer begins the session with highlighting to the learners the importance of Digital Transformation in the cultural sectors. The Trainer will present the online part of the training and will write the main points of the presentation on a flipchart or whiteboard, they will encourage learners to copy them in their personal notebooks but also let them know that the full presentation will be sent to them.</w:t>
            </w:r>
          </w:p>
        </w:tc>
        <w:tc>
          <w:tcPr>
            <w:tcW w:w="1559" w:type="dxa"/>
            <w:shd w:val="clear" w:color="auto" w:fill="FFFFFF"/>
          </w:tcPr>
          <w:p w14:paraId="3C73B378" w14:textId="77777777" w:rsidR="00361180" w:rsidRDefault="00000000">
            <w:pPr>
              <w:rPr>
                <w:i/>
              </w:rPr>
            </w:pPr>
            <w:r>
              <w:rPr>
                <w:i/>
              </w:rPr>
              <w:t>15 minutes</w:t>
            </w:r>
          </w:p>
          <w:p w14:paraId="3DB8C9DA" w14:textId="77777777" w:rsidR="00361180" w:rsidRDefault="00361180">
            <w:pPr>
              <w:rPr>
                <w:u w:val="single"/>
              </w:rPr>
            </w:pPr>
          </w:p>
          <w:p w14:paraId="75248011" w14:textId="77777777" w:rsidR="00361180" w:rsidRDefault="00361180"/>
        </w:tc>
        <w:tc>
          <w:tcPr>
            <w:tcW w:w="3431" w:type="dxa"/>
            <w:shd w:val="clear" w:color="auto" w:fill="FFFFFF"/>
          </w:tcPr>
          <w:p w14:paraId="1451FE25" w14:textId="77777777" w:rsidR="00361180" w:rsidRDefault="00000000">
            <w:pPr>
              <w:jc w:val="center"/>
            </w:pPr>
            <w:r>
              <w:t>Laptop or device with internet access</w:t>
            </w:r>
          </w:p>
          <w:p w14:paraId="288F8F8F" w14:textId="77777777" w:rsidR="00361180" w:rsidRDefault="00000000">
            <w:pPr>
              <w:jc w:val="center"/>
            </w:pPr>
            <w:r>
              <w:t>Presentation slides</w:t>
            </w:r>
          </w:p>
          <w:p w14:paraId="26832AAE" w14:textId="77777777" w:rsidR="00361180" w:rsidRDefault="00000000">
            <w:pPr>
              <w:jc w:val="center"/>
            </w:pPr>
            <w:r>
              <w:t>Projector and screen</w:t>
            </w:r>
          </w:p>
          <w:p w14:paraId="110924DD" w14:textId="77777777" w:rsidR="00361180" w:rsidRDefault="00000000">
            <w:pPr>
              <w:jc w:val="center"/>
            </w:pPr>
            <w:r>
              <w:t>Pens and note-taking materials</w:t>
            </w:r>
          </w:p>
          <w:p w14:paraId="26D7E8FC" w14:textId="77777777" w:rsidR="00361180" w:rsidRDefault="00000000">
            <w:pPr>
              <w:jc w:val="center"/>
            </w:pPr>
            <w:r>
              <w:t>Flipchart or whiteboard for the trainer to take notes</w:t>
            </w:r>
          </w:p>
          <w:p w14:paraId="4411D5F3" w14:textId="77777777" w:rsidR="00361180" w:rsidRDefault="00361180">
            <w:pPr>
              <w:jc w:val="center"/>
            </w:pPr>
          </w:p>
          <w:p w14:paraId="7B49B346" w14:textId="77777777" w:rsidR="00361180" w:rsidRDefault="00361180">
            <w:pPr>
              <w:jc w:val="center"/>
            </w:pPr>
          </w:p>
          <w:p w14:paraId="556F8920" w14:textId="77777777" w:rsidR="00361180" w:rsidRDefault="00361180"/>
          <w:p w14:paraId="32EC84D7" w14:textId="77777777" w:rsidR="00361180" w:rsidRDefault="00361180">
            <w:pPr>
              <w:jc w:val="center"/>
            </w:pPr>
          </w:p>
        </w:tc>
        <w:tc>
          <w:tcPr>
            <w:tcW w:w="2664" w:type="dxa"/>
            <w:shd w:val="clear" w:color="auto" w:fill="FFFFFF"/>
          </w:tcPr>
          <w:p w14:paraId="36B0FB61" w14:textId="77777777" w:rsidR="00361180" w:rsidRDefault="00000000">
            <w:pPr>
              <w:jc w:val="center"/>
            </w:pPr>
            <w:r>
              <w:t>x</w:t>
            </w:r>
          </w:p>
          <w:p w14:paraId="3EA898D2" w14:textId="77777777" w:rsidR="00361180" w:rsidRDefault="00000000">
            <w:pPr>
              <w:jc w:val="center"/>
            </w:pPr>
            <w:r>
              <w:t xml:space="preserve"> </w:t>
            </w:r>
          </w:p>
        </w:tc>
      </w:tr>
      <w:tr w:rsidR="00361180" w14:paraId="748FB935" w14:textId="77777777">
        <w:trPr>
          <w:trHeight w:val="692"/>
        </w:trPr>
        <w:tc>
          <w:tcPr>
            <w:tcW w:w="6204" w:type="dxa"/>
            <w:shd w:val="clear" w:color="auto" w:fill="FFFFFF"/>
          </w:tcPr>
          <w:p w14:paraId="21B53CBD" w14:textId="77777777" w:rsidR="00361180" w:rsidRDefault="00000000">
            <w:r>
              <w:rPr>
                <w:b/>
              </w:rPr>
              <w:t xml:space="preserve">Part 2.  </w:t>
            </w:r>
            <w:r>
              <w:t>The Trainer asks the trainees to speculate “How covid19 pandemic and lockdown affected the cultural sectors?”. Elicit their answers and come to the conclusion that the pandemic, lockdown and social distancing, ushered the cultural institutions and GLAM sector in general to adopt new technologies and digitalisation in order to safeguard their surviving and offer to the public the chance to still visit/interact with culture and arts.</w:t>
            </w:r>
          </w:p>
          <w:p w14:paraId="40E7E83D" w14:textId="77777777" w:rsidR="00361180" w:rsidRDefault="00000000">
            <w:pPr>
              <w:numPr>
                <w:ilvl w:val="0"/>
                <w:numId w:val="8"/>
              </w:numPr>
              <w:pBdr>
                <w:top w:val="nil"/>
                <w:left w:val="nil"/>
                <w:bottom w:val="nil"/>
                <w:right w:val="nil"/>
                <w:between w:val="nil"/>
              </w:pBdr>
              <w:spacing w:line="276" w:lineRule="auto"/>
              <w:rPr>
                <w:color w:val="000000"/>
              </w:rPr>
            </w:pPr>
            <w:r>
              <w:rPr>
                <w:b/>
                <w:color w:val="000000"/>
              </w:rPr>
              <w:t>Elicit a list of examples</w:t>
            </w:r>
            <w:r>
              <w:rPr>
                <w:color w:val="000000"/>
              </w:rPr>
              <w:t xml:space="preserve"> (museums, music concerts, art exhibitions – galleries, theatre) – the Trainer should write those on the flipchart/whiteboard.</w:t>
            </w:r>
          </w:p>
          <w:p w14:paraId="1BC5543D" w14:textId="77777777" w:rsidR="00361180" w:rsidRDefault="00000000">
            <w:pPr>
              <w:numPr>
                <w:ilvl w:val="0"/>
                <w:numId w:val="8"/>
              </w:numPr>
              <w:pBdr>
                <w:top w:val="nil"/>
                <w:left w:val="nil"/>
                <w:bottom w:val="nil"/>
                <w:right w:val="nil"/>
                <w:between w:val="nil"/>
              </w:pBdr>
              <w:spacing w:after="200" w:line="276" w:lineRule="auto"/>
              <w:rPr>
                <w:b/>
                <w:color w:val="000000"/>
              </w:rPr>
            </w:pPr>
            <w:r>
              <w:rPr>
                <w:b/>
                <w:color w:val="000000"/>
              </w:rPr>
              <w:t>Activity 1:</w:t>
            </w:r>
            <w:r>
              <w:rPr>
                <w:color w:val="000000"/>
              </w:rPr>
              <w:t xml:space="preserve"> Ask the participants to take pen &amp; paper and write down a list of benefits of incorporating digital tools and options to the GLAM sector. Allow them 10 minutes to write down their list. After 10 minutes pass ask the </w:t>
            </w:r>
            <w:r>
              <w:rPr>
                <w:color w:val="000000"/>
              </w:rPr>
              <w:lastRenderedPageBreak/>
              <w:t xml:space="preserve">participants to share what they wrote (some or all points) and then facilitate a discussion amongst all of them. </w:t>
            </w:r>
          </w:p>
        </w:tc>
        <w:tc>
          <w:tcPr>
            <w:tcW w:w="1559" w:type="dxa"/>
            <w:shd w:val="clear" w:color="auto" w:fill="FFFFFF"/>
          </w:tcPr>
          <w:p w14:paraId="7C3D6719" w14:textId="77777777" w:rsidR="00361180" w:rsidRDefault="00000000">
            <w:pPr>
              <w:rPr>
                <w:i/>
              </w:rPr>
            </w:pPr>
            <w:r>
              <w:rPr>
                <w:i/>
              </w:rPr>
              <w:lastRenderedPageBreak/>
              <w:t>15 minutes</w:t>
            </w:r>
          </w:p>
          <w:p w14:paraId="5AA91A19" w14:textId="77777777" w:rsidR="00361180" w:rsidRDefault="00361180"/>
          <w:p w14:paraId="245B2034" w14:textId="77777777" w:rsidR="00361180" w:rsidRDefault="00361180"/>
          <w:p w14:paraId="56EF2CAD" w14:textId="77777777" w:rsidR="00361180" w:rsidRDefault="00361180">
            <w:pPr>
              <w:rPr>
                <w:u w:val="single"/>
              </w:rPr>
            </w:pPr>
          </w:p>
          <w:p w14:paraId="3091D51F" w14:textId="77777777" w:rsidR="00361180" w:rsidRDefault="00361180">
            <w:pPr>
              <w:rPr>
                <w:u w:val="single"/>
              </w:rPr>
            </w:pPr>
          </w:p>
          <w:p w14:paraId="65A9CBCB" w14:textId="77777777" w:rsidR="00361180" w:rsidRDefault="00361180">
            <w:pPr>
              <w:rPr>
                <w:u w:val="single"/>
              </w:rPr>
            </w:pPr>
          </w:p>
          <w:p w14:paraId="3DFC1A2A" w14:textId="77777777" w:rsidR="00361180" w:rsidRDefault="00361180">
            <w:pPr>
              <w:rPr>
                <w:u w:val="single"/>
              </w:rPr>
            </w:pPr>
          </w:p>
          <w:p w14:paraId="0B849AEC" w14:textId="77777777" w:rsidR="00361180" w:rsidRDefault="00361180">
            <w:pPr>
              <w:rPr>
                <w:u w:val="single"/>
              </w:rPr>
            </w:pPr>
          </w:p>
          <w:p w14:paraId="79380528" w14:textId="77777777" w:rsidR="00361180" w:rsidRDefault="00361180">
            <w:pPr>
              <w:rPr>
                <w:u w:val="single"/>
              </w:rPr>
            </w:pPr>
          </w:p>
        </w:tc>
        <w:tc>
          <w:tcPr>
            <w:tcW w:w="3431" w:type="dxa"/>
            <w:shd w:val="clear" w:color="auto" w:fill="FFFFFF"/>
          </w:tcPr>
          <w:p w14:paraId="752ABCEC" w14:textId="77777777" w:rsidR="00361180" w:rsidRDefault="00000000">
            <w:pPr>
              <w:jc w:val="center"/>
            </w:pPr>
            <w:r>
              <w:t>Laptop or device with internet access</w:t>
            </w:r>
          </w:p>
          <w:p w14:paraId="039EB16F" w14:textId="77777777" w:rsidR="00361180" w:rsidRDefault="00000000">
            <w:pPr>
              <w:jc w:val="center"/>
            </w:pPr>
            <w:r>
              <w:t>Presentation slides</w:t>
            </w:r>
          </w:p>
          <w:p w14:paraId="7A09A100" w14:textId="77777777" w:rsidR="00361180" w:rsidRDefault="00000000">
            <w:pPr>
              <w:jc w:val="center"/>
            </w:pPr>
            <w:r>
              <w:t>Projector and screen</w:t>
            </w:r>
          </w:p>
          <w:p w14:paraId="5E72673F" w14:textId="77777777" w:rsidR="00361180" w:rsidRDefault="00000000">
            <w:pPr>
              <w:jc w:val="center"/>
            </w:pPr>
            <w:r>
              <w:t>Pens and note-taking materials</w:t>
            </w:r>
          </w:p>
          <w:p w14:paraId="65EFCB9A" w14:textId="77777777" w:rsidR="00361180" w:rsidRDefault="00000000">
            <w:pPr>
              <w:jc w:val="center"/>
            </w:pPr>
            <w:r>
              <w:t>Flipchart or whiteboard for the trainer to take notes</w:t>
            </w:r>
          </w:p>
          <w:p w14:paraId="3B62CC7B" w14:textId="77777777" w:rsidR="00361180" w:rsidRDefault="00361180">
            <w:pPr>
              <w:jc w:val="center"/>
            </w:pPr>
          </w:p>
          <w:p w14:paraId="584B55FC" w14:textId="77777777" w:rsidR="00361180" w:rsidRDefault="00361180"/>
          <w:p w14:paraId="5D2E9370" w14:textId="77777777" w:rsidR="00361180" w:rsidRDefault="00000000">
            <w:pPr>
              <w:jc w:val="center"/>
            </w:pPr>
            <w:r>
              <w:t xml:space="preserve"> </w:t>
            </w:r>
          </w:p>
          <w:p w14:paraId="5EDB294B" w14:textId="77777777" w:rsidR="00361180" w:rsidRDefault="00361180"/>
        </w:tc>
        <w:tc>
          <w:tcPr>
            <w:tcW w:w="2664" w:type="dxa"/>
            <w:shd w:val="clear" w:color="auto" w:fill="FFFFFF"/>
          </w:tcPr>
          <w:p w14:paraId="18CC1AE2" w14:textId="77777777" w:rsidR="00361180" w:rsidRDefault="00361180">
            <w:pPr>
              <w:jc w:val="center"/>
            </w:pPr>
          </w:p>
          <w:p w14:paraId="69301482" w14:textId="77777777" w:rsidR="00361180" w:rsidRDefault="00000000">
            <w:pPr>
              <w:jc w:val="center"/>
            </w:pPr>
            <w:r>
              <w:t xml:space="preserve"> x</w:t>
            </w:r>
          </w:p>
        </w:tc>
      </w:tr>
      <w:tr w:rsidR="00361180" w14:paraId="1C200292" w14:textId="77777777">
        <w:trPr>
          <w:trHeight w:val="692"/>
        </w:trPr>
        <w:tc>
          <w:tcPr>
            <w:tcW w:w="6204" w:type="dxa"/>
            <w:shd w:val="clear" w:color="auto" w:fill="FFFFFF"/>
          </w:tcPr>
          <w:p w14:paraId="48C11B5E" w14:textId="77777777" w:rsidR="00361180" w:rsidRDefault="00000000">
            <w:r>
              <w:rPr>
                <w:b/>
              </w:rPr>
              <w:t>Part 3.</w:t>
            </w:r>
            <w:r>
              <w:t xml:space="preserve"> The Trainer opens this part-activity by sharing that: “ Our objective for this part of the session is to explore the impact of the COVID-19 pandemic on living heritage and discover how communities have shown resilience, solidarity, and inspiration during these challenging times through the exchange of experiences.”</w:t>
            </w:r>
          </w:p>
          <w:p w14:paraId="3343BB64" w14:textId="77777777" w:rsidR="00361180" w:rsidRDefault="00000000">
            <w:r>
              <w:rPr>
                <w:u w:val="single"/>
              </w:rPr>
              <w:t>Step 1:</w:t>
            </w:r>
            <w:r>
              <w:t xml:space="preserve"> Outline UNESCO's initiative to gather experiences related to intangible cultural heritage during the pandemic.</w:t>
            </w:r>
          </w:p>
          <w:p w14:paraId="4878C7CA" w14:textId="77777777" w:rsidR="00361180" w:rsidRDefault="00000000">
            <w:r>
              <w:rPr>
                <w:u w:val="single"/>
              </w:rPr>
              <w:t>Step 2:</w:t>
            </w:r>
            <w:r>
              <w:t xml:space="preserve"> Play the UNESCO video linked above, showcasing outcomes and experiences related to intangible cultural heritage during the COVID-19 pandemic. Encourage trainees to pay attention to the different ways living heritage has been affected and how communities have responded.</w:t>
            </w:r>
          </w:p>
          <w:p w14:paraId="5C956FC4" w14:textId="77777777" w:rsidR="00361180" w:rsidRDefault="00000000">
            <w:r>
              <w:t xml:space="preserve">UNESCO video link: </w:t>
            </w:r>
            <w:hyperlink r:id="rId10">
              <w:r>
                <w:rPr>
                  <w:color w:val="0000FF"/>
                  <w:u w:val="single"/>
                </w:rPr>
                <w:t>https://www.youtube.com/watch?v=vVp8-oj_RqU</w:t>
              </w:r>
            </w:hyperlink>
            <w:r>
              <w:t xml:space="preserve"> (Duration: 01:27 minutes) </w:t>
            </w:r>
          </w:p>
          <w:p w14:paraId="6BED94CE" w14:textId="77777777" w:rsidR="00361180" w:rsidRDefault="00000000">
            <w:r>
              <w:rPr>
                <w:u w:val="single"/>
              </w:rPr>
              <w:t>Step 3:</w:t>
            </w:r>
            <w:r>
              <w:t xml:space="preserve"> Group Discussion. Divide the trainees into small groups and facilitate a discussion on the following questions:</w:t>
            </w:r>
          </w:p>
          <w:p w14:paraId="1472A48A" w14:textId="77777777" w:rsidR="00361180" w:rsidRDefault="00000000">
            <w:pPr>
              <w:numPr>
                <w:ilvl w:val="0"/>
                <w:numId w:val="4"/>
              </w:numPr>
              <w:pBdr>
                <w:top w:val="nil"/>
                <w:left w:val="nil"/>
                <w:bottom w:val="nil"/>
                <w:right w:val="nil"/>
                <w:between w:val="nil"/>
              </w:pBdr>
              <w:spacing w:line="276" w:lineRule="auto"/>
              <w:rPr>
                <w:color w:val="000000"/>
              </w:rPr>
            </w:pPr>
            <w:r>
              <w:rPr>
                <w:color w:val="000000"/>
              </w:rPr>
              <w:t>How has the COVID-19 pandemic affected intangible cultural heritage in your community or region?</w:t>
            </w:r>
          </w:p>
          <w:p w14:paraId="0D1F05CC" w14:textId="77777777" w:rsidR="00361180" w:rsidRDefault="00000000">
            <w:pPr>
              <w:numPr>
                <w:ilvl w:val="0"/>
                <w:numId w:val="4"/>
              </w:numPr>
              <w:pBdr>
                <w:top w:val="nil"/>
                <w:left w:val="nil"/>
                <w:bottom w:val="nil"/>
                <w:right w:val="nil"/>
                <w:between w:val="nil"/>
              </w:pBdr>
              <w:spacing w:line="276" w:lineRule="auto"/>
              <w:rPr>
                <w:color w:val="000000"/>
              </w:rPr>
            </w:pPr>
            <w:r>
              <w:rPr>
                <w:color w:val="000000"/>
              </w:rPr>
              <w:t>Have you witnessed any examples of resilience, solidarity, or inspiration related to living heritage during the pandemic?</w:t>
            </w:r>
          </w:p>
          <w:p w14:paraId="7A2E1768" w14:textId="77777777" w:rsidR="00361180" w:rsidRDefault="00000000">
            <w:pPr>
              <w:numPr>
                <w:ilvl w:val="0"/>
                <w:numId w:val="4"/>
              </w:numPr>
              <w:pBdr>
                <w:top w:val="nil"/>
                <w:left w:val="nil"/>
                <w:bottom w:val="nil"/>
                <w:right w:val="nil"/>
                <w:between w:val="nil"/>
              </w:pBdr>
              <w:spacing w:after="200" w:line="276" w:lineRule="auto"/>
              <w:rPr>
                <w:color w:val="000000"/>
              </w:rPr>
            </w:pPr>
            <w:r>
              <w:rPr>
                <w:color w:val="000000"/>
              </w:rPr>
              <w:t>What lessons can we learn from these experiences, and how can they be applied to future challenges?</w:t>
            </w:r>
          </w:p>
          <w:p w14:paraId="5544E8BE" w14:textId="77777777" w:rsidR="00361180" w:rsidRDefault="00000000">
            <w:r>
              <w:rPr>
                <w:u w:val="single"/>
              </w:rPr>
              <w:lastRenderedPageBreak/>
              <w:t>Step 4:</w:t>
            </w:r>
            <w:r>
              <w:t xml:space="preserve"> Encourage participants to share personal anecdotes, observations, or insights.</w:t>
            </w:r>
          </w:p>
          <w:p w14:paraId="4FA19385" w14:textId="77777777" w:rsidR="00361180" w:rsidRDefault="00000000">
            <w:pPr>
              <w:numPr>
                <w:ilvl w:val="0"/>
                <w:numId w:val="5"/>
              </w:numPr>
              <w:pBdr>
                <w:top w:val="nil"/>
                <w:left w:val="nil"/>
                <w:bottom w:val="nil"/>
                <w:right w:val="nil"/>
                <w:between w:val="nil"/>
              </w:pBdr>
              <w:spacing w:line="276" w:lineRule="auto"/>
              <w:rPr>
                <w:color w:val="000000"/>
              </w:rPr>
            </w:pPr>
            <w:r>
              <w:rPr>
                <w:color w:val="000000"/>
              </w:rPr>
              <w:t>Invite each group to share key points from their discussions with the larger group.</w:t>
            </w:r>
          </w:p>
          <w:p w14:paraId="04A52EA3" w14:textId="77777777" w:rsidR="00361180" w:rsidRDefault="00000000">
            <w:pPr>
              <w:numPr>
                <w:ilvl w:val="0"/>
                <w:numId w:val="5"/>
              </w:numPr>
              <w:pBdr>
                <w:top w:val="nil"/>
                <w:left w:val="nil"/>
                <w:bottom w:val="nil"/>
                <w:right w:val="nil"/>
                <w:between w:val="nil"/>
              </w:pBdr>
              <w:spacing w:after="200" w:line="276" w:lineRule="auto"/>
              <w:rPr>
                <w:color w:val="000000"/>
              </w:rPr>
            </w:pPr>
            <w:r>
              <w:rPr>
                <w:color w:val="000000"/>
              </w:rPr>
              <w:t>Encourage open dialogue and exchange of perspectives among all participants.</w:t>
            </w:r>
          </w:p>
          <w:p w14:paraId="4FFAC41C" w14:textId="77777777" w:rsidR="00361180" w:rsidRDefault="00000000">
            <w:r>
              <w:rPr>
                <w:u w:val="single"/>
              </w:rPr>
              <w:t>Step 5:</w:t>
            </w:r>
            <w:r>
              <w:t xml:space="preserve"> Reflection and closing. Summarize the main takeaways from the workshop, emphasizing the importance of preserving and promoting intangible cultural heritage.</w:t>
            </w:r>
          </w:p>
        </w:tc>
        <w:tc>
          <w:tcPr>
            <w:tcW w:w="1559" w:type="dxa"/>
            <w:shd w:val="clear" w:color="auto" w:fill="FFFFFF"/>
          </w:tcPr>
          <w:p w14:paraId="6242360B" w14:textId="77777777" w:rsidR="00361180" w:rsidRDefault="00000000">
            <w:r>
              <w:lastRenderedPageBreak/>
              <w:t>30 minutes</w:t>
            </w:r>
          </w:p>
        </w:tc>
        <w:tc>
          <w:tcPr>
            <w:tcW w:w="3431" w:type="dxa"/>
            <w:shd w:val="clear" w:color="auto" w:fill="FFFFFF"/>
          </w:tcPr>
          <w:p w14:paraId="212035F7" w14:textId="77777777" w:rsidR="00361180" w:rsidRDefault="00000000">
            <w:pPr>
              <w:jc w:val="center"/>
            </w:pPr>
            <w:r>
              <w:t>Laptop or device with internet access</w:t>
            </w:r>
          </w:p>
          <w:p w14:paraId="6BC302C5" w14:textId="77777777" w:rsidR="00361180" w:rsidRDefault="00000000">
            <w:pPr>
              <w:jc w:val="center"/>
            </w:pPr>
            <w:r>
              <w:t>Presentation slides</w:t>
            </w:r>
          </w:p>
          <w:p w14:paraId="334E28B1" w14:textId="77777777" w:rsidR="00361180" w:rsidRDefault="00000000">
            <w:pPr>
              <w:jc w:val="center"/>
            </w:pPr>
            <w:r>
              <w:t>Projector and screen</w:t>
            </w:r>
          </w:p>
          <w:p w14:paraId="587BE225" w14:textId="77777777" w:rsidR="00361180" w:rsidRDefault="00000000">
            <w:pPr>
              <w:jc w:val="center"/>
            </w:pPr>
            <w:r>
              <w:t>Pens and note-taking materials</w:t>
            </w:r>
          </w:p>
          <w:p w14:paraId="239F8919" w14:textId="77777777" w:rsidR="00361180" w:rsidRDefault="00000000">
            <w:pPr>
              <w:jc w:val="center"/>
            </w:pPr>
            <w:r>
              <w:t>Flipchart or whiteboard for the trainer to take notes</w:t>
            </w:r>
          </w:p>
          <w:p w14:paraId="3A5B4DE3" w14:textId="77777777" w:rsidR="00361180" w:rsidRDefault="00361180">
            <w:pPr>
              <w:jc w:val="center"/>
            </w:pPr>
          </w:p>
        </w:tc>
        <w:tc>
          <w:tcPr>
            <w:tcW w:w="2664" w:type="dxa"/>
            <w:shd w:val="clear" w:color="auto" w:fill="FFFFFF"/>
          </w:tcPr>
          <w:p w14:paraId="5BC7D415" w14:textId="77777777" w:rsidR="00361180" w:rsidRDefault="00361180">
            <w:pPr>
              <w:jc w:val="center"/>
            </w:pPr>
          </w:p>
        </w:tc>
      </w:tr>
      <w:tr w:rsidR="00361180" w14:paraId="1795C937" w14:textId="77777777">
        <w:trPr>
          <w:trHeight w:val="2279"/>
        </w:trPr>
        <w:tc>
          <w:tcPr>
            <w:tcW w:w="6204" w:type="dxa"/>
            <w:shd w:val="clear" w:color="auto" w:fill="FFFFFF"/>
          </w:tcPr>
          <w:p w14:paraId="130F65D2" w14:textId="77777777" w:rsidR="00361180" w:rsidRDefault="00000000">
            <w:r>
              <w:rPr>
                <w:b/>
              </w:rPr>
              <w:t xml:space="preserve">Part 4. </w:t>
            </w:r>
            <w:r>
              <w:t xml:space="preserve">The Trainer will initiate this part by highlighting how many museums around the world have offered virtual tours, especially during periods of closures or restrictions due to events like the COVID-19 pandemic. </w:t>
            </w:r>
          </w:p>
          <w:p w14:paraId="50C1E767" w14:textId="77777777" w:rsidR="00361180" w:rsidRDefault="00000000">
            <w:pPr>
              <w:rPr>
                <w:b/>
              </w:rPr>
            </w:pPr>
            <w:r>
              <w:t>There are several reasons why museums choose to offer virtual tours:</w:t>
            </w:r>
          </w:p>
          <w:p w14:paraId="39D74A83" w14:textId="77777777" w:rsidR="00361180" w:rsidRDefault="00000000">
            <w:pPr>
              <w:numPr>
                <w:ilvl w:val="0"/>
                <w:numId w:val="2"/>
              </w:numPr>
              <w:pBdr>
                <w:top w:val="nil"/>
                <w:left w:val="nil"/>
                <w:bottom w:val="nil"/>
                <w:right w:val="nil"/>
                <w:between w:val="nil"/>
              </w:pBdr>
              <w:spacing w:line="276" w:lineRule="auto"/>
              <w:rPr>
                <w:b/>
                <w:color w:val="000000"/>
              </w:rPr>
            </w:pPr>
            <w:r>
              <w:rPr>
                <w:b/>
                <w:color w:val="000000"/>
              </w:rPr>
              <w:t xml:space="preserve">Accessibility: </w:t>
            </w:r>
            <w:r>
              <w:rPr>
                <w:color w:val="000000"/>
              </w:rPr>
              <w:t>Virtual tours make museums accessible to a global audience. People who might not have the opportunity to visit the museum in person due to geographical or mobility constraints can still experience its exhibits and collections online.</w:t>
            </w:r>
          </w:p>
          <w:p w14:paraId="1352533E" w14:textId="77777777" w:rsidR="00361180" w:rsidRDefault="00000000">
            <w:pPr>
              <w:numPr>
                <w:ilvl w:val="0"/>
                <w:numId w:val="2"/>
              </w:numPr>
              <w:pBdr>
                <w:top w:val="nil"/>
                <w:left w:val="nil"/>
                <w:bottom w:val="nil"/>
                <w:right w:val="nil"/>
                <w:between w:val="nil"/>
              </w:pBdr>
              <w:spacing w:line="276" w:lineRule="auto"/>
              <w:rPr>
                <w:color w:val="000000"/>
              </w:rPr>
            </w:pPr>
            <w:r>
              <w:rPr>
                <w:b/>
                <w:color w:val="000000"/>
              </w:rPr>
              <w:t xml:space="preserve">Education: </w:t>
            </w:r>
            <w:r>
              <w:rPr>
                <w:color w:val="000000"/>
              </w:rPr>
              <w:t>Virtual tours provide educational opportunities for students, teachers, and lifelong learners. Schools and educational institutions can incorporate virtual museum visits into their curriculum, allowing students to explore artworks, historical artifacts, and scientific exhibits from anywhere with an internet connection.</w:t>
            </w:r>
          </w:p>
          <w:p w14:paraId="58502838" w14:textId="77777777" w:rsidR="00361180" w:rsidRDefault="00000000">
            <w:pPr>
              <w:numPr>
                <w:ilvl w:val="0"/>
                <w:numId w:val="2"/>
              </w:numPr>
              <w:pBdr>
                <w:top w:val="nil"/>
                <w:left w:val="nil"/>
                <w:bottom w:val="nil"/>
                <w:right w:val="nil"/>
                <w:between w:val="nil"/>
              </w:pBdr>
              <w:spacing w:line="276" w:lineRule="auto"/>
              <w:rPr>
                <w:b/>
                <w:color w:val="000000"/>
              </w:rPr>
            </w:pPr>
            <w:r>
              <w:rPr>
                <w:b/>
                <w:color w:val="000000"/>
              </w:rPr>
              <w:lastRenderedPageBreak/>
              <w:t xml:space="preserve">Promotion and Outreach: </w:t>
            </w:r>
            <w:r>
              <w:rPr>
                <w:color w:val="000000"/>
              </w:rPr>
              <w:t>Virtual tours serve as a promotional tool for museums, attracting visitors and generating interest in their collections and exhibitions. They also help museums maintain their visibility and relevance during times when physical visits may not be possible.</w:t>
            </w:r>
          </w:p>
          <w:p w14:paraId="1623DD1D" w14:textId="77777777" w:rsidR="00361180" w:rsidRDefault="00000000">
            <w:pPr>
              <w:numPr>
                <w:ilvl w:val="0"/>
                <w:numId w:val="2"/>
              </w:numPr>
              <w:pBdr>
                <w:top w:val="nil"/>
                <w:left w:val="nil"/>
                <w:bottom w:val="nil"/>
                <w:right w:val="nil"/>
                <w:between w:val="nil"/>
              </w:pBdr>
              <w:spacing w:line="276" w:lineRule="auto"/>
              <w:rPr>
                <w:b/>
                <w:color w:val="000000"/>
              </w:rPr>
            </w:pPr>
            <w:r>
              <w:rPr>
                <w:b/>
                <w:color w:val="000000"/>
              </w:rPr>
              <w:t xml:space="preserve">Cultural Preservation: </w:t>
            </w:r>
            <w:r>
              <w:rPr>
                <w:color w:val="000000"/>
              </w:rPr>
              <w:t>Virtual tours contribute to the preservation of cultural heritage by digitizing and sharing museum collections. This digital preservation ensures that artworks and artifacts can be accessed and appreciated by future generations, even if the originals are fragile or inaccessible.</w:t>
            </w:r>
          </w:p>
          <w:p w14:paraId="78E6632B" w14:textId="77777777" w:rsidR="00361180" w:rsidRDefault="00000000">
            <w:pPr>
              <w:numPr>
                <w:ilvl w:val="0"/>
                <w:numId w:val="2"/>
              </w:numPr>
              <w:pBdr>
                <w:top w:val="nil"/>
                <w:left w:val="nil"/>
                <w:bottom w:val="nil"/>
                <w:right w:val="nil"/>
                <w:between w:val="nil"/>
              </w:pBdr>
              <w:spacing w:after="200" w:line="276" w:lineRule="auto"/>
              <w:rPr>
                <w:b/>
                <w:color w:val="000000"/>
              </w:rPr>
            </w:pPr>
            <w:r>
              <w:rPr>
                <w:b/>
                <w:color w:val="000000"/>
              </w:rPr>
              <w:t xml:space="preserve">Innovation and Adaptation: </w:t>
            </w:r>
            <w:r>
              <w:rPr>
                <w:color w:val="000000"/>
              </w:rPr>
              <w:t>Offering virtual tours demonstrates a museum's ability to innovate and adapt to changing circumstances. It shows a willingness to embrace technology to enhance visitor experiences and stay connected with the public, even during challenging times.</w:t>
            </w:r>
          </w:p>
          <w:p w14:paraId="39776D52" w14:textId="77777777" w:rsidR="00361180" w:rsidRDefault="00000000">
            <w:r>
              <w:t>Overall, virtual tours have become an important component of museum operations, providing opportunities for engagement, learning, and cultural exchange in the digital age.</w:t>
            </w:r>
          </w:p>
          <w:p w14:paraId="35A9B0A4" w14:textId="77777777" w:rsidR="00361180" w:rsidRDefault="00000000">
            <w:r>
              <w:t xml:space="preserve">The Trainer will provide some examples and good practices of the digitalisation in Museums/Galleries. </w:t>
            </w:r>
          </w:p>
          <w:p w14:paraId="49EA52DA" w14:textId="77777777" w:rsidR="00361180" w:rsidRDefault="00000000">
            <w:r>
              <w:rPr>
                <w:b/>
              </w:rPr>
              <w:t>Activity 2:</w:t>
            </w:r>
            <w:r>
              <w:t xml:space="preserve"> </w:t>
            </w:r>
          </w:p>
          <w:p w14:paraId="3D7955C7" w14:textId="77777777" w:rsidR="00361180" w:rsidRDefault="00000000">
            <w:r>
              <w:rPr>
                <w:u w:val="single"/>
              </w:rPr>
              <w:t>Step 1:</w:t>
            </w:r>
            <w:r>
              <w:t xml:space="preserve"> Ask the participant to visit – browse through and write down notes and impressions (10 minutes)</w:t>
            </w:r>
            <w:r>
              <w:rPr>
                <w:b/>
              </w:rPr>
              <w:t xml:space="preserve"> </w:t>
            </w:r>
          </w:p>
          <w:p w14:paraId="72DC924D" w14:textId="77777777" w:rsidR="00361180" w:rsidRDefault="00000000">
            <w:pPr>
              <w:numPr>
                <w:ilvl w:val="1"/>
                <w:numId w:val="1"/>
              </w:numPr>
              <w:pBdr>
                <w:top w:val="nil"/>
                <w:left w:val="nil"/>
                <w:bottom w:val="nil"/>
                <w:right w:val="nil"/>
                <w:between w:val="nil"/>
              </w:pBdr>
              <w:spacing w:line="276" w:lineRule="auto"/>
              <w:rPr>
                <w:b/>
                <w:color w:val="000000"/>
              </w:rPr>
            </w:pPr>
            <w:r>
              <w:rPr>
                <w:b/>
                <w:color w:val="000000"/>
              </w:rPr>
              <w:lastRenderedPageBreak/>
              <w:t xml:space="preserve">Pergamon Museum, Berlin: </w:t>
            </w:r>
            <w:hyperlink r:id="rId11">
              <w:r>
                <w:rPr>
                  <w:b/>
                  <w:color w:val="0000FF"/>
                  <w:u w:val="single"/>
                </w:rPr>
                <w:t>https://rb.gy/vxamm0</w:t>
              </w:r>
            </w:hyperlink>
            <w:r>
              <w:rPr>
                <w:b/>
                <w:color w:val="000000"/>
              </w:rPr>
              <w:t xml:space="preserve"> </w:t>
            </w:r>
          </w:p>
          <w:p w14:paraId="12E57A1A" w14:textId="77777777" w:rsidR="00361180" w:rsidRDefault="00000000">
            <w:pPr>
              <w:numPr>
                <w:ilvl w:val="1"/>
                <w:numId w:val="1"/>
              </w:numPr>
              <w:pBdr>
                <w:top w:val="nil"/>
                <w:left w:val="nil"/>
                <w:bottom w:val="nil"/>
                <w:right w:val="nil"/>
                <w:between w:val="nil"/>
              </w:pBdr>
              <w:spacing w:line="276" w:lineRule="auto"/>
              <w:rPr>
                <w:b/>
                <w:color w:val="000000"/>
              </w:rPr>
            </w:pPr>
            <w:r>
              <w:rPr>
                <w:b/>
                <w:color w:val="000000"/>
              </w:rPr>
              <w:t xml:space="preserve">Van Gogh Museum, Amsterdam: </w:t>
            </w:r>
          </w:p>
          <w:p w14:paraId="088A011B" w14:textId="77777777" w:rsidR="00361180" w:rsidRDefault="00000000">
            <w:pPr>
              <w:pBdr>
                <w:top w:val="nil"/>
                <w:left w:val="nil"/>
                <w:bottom w:val="nil"/>
                <w:right w:val="nil"/>
                <w:between w:val="nil"/>
              </w:pBdr>
              <w:spacing w:line="276" w:lineRule="auto"/>
              <w:ind w:left="1440"/>
              <w:rPr>
                <w:b/>
                <w:color w:val="000000"/>
              </w:rPr>
            </w:pPr>
            <w:hyperlink r:id="rId12">
              <w:r>
                <w:rPr>
                  <w:b/>
                  <w:color w:val="0000FF"/>
                  <w:u w:val="single"/>
                </w:rPr>
                <w:t>https://rb.gy/hwn1pg</w:t>
              </w:r>
            </w:hyperlink>
          </w:p>
          <w:p w14:paraId="31590B21" w14:textId="77777777" w:rsidR="00361180" w:rsidRDefault="00000000">
            <w:pPr>
              <w:numPr>
                <w:ilvl w:val="1"/>
                <w:numId w:val="1"/>
              </w:numPr>
              <w:pBdr>
                <w:top w:val="nil"/>
                <w:left w:val="nil"/>
                <w:bottom w:val="nil"/>
                <w:right w:val="nil"/>
                <w:between w:val="nil"/>
              </w:pBdr>
              <w:spacing w:line="276" w:lineRule="auto"/>
              <w:rPr>
                <w:b/>
                <w:color w:val="000000"/>
              </w:rPr>
            </w:pPr>
            <w:r>
              <w:rPr>
                <w:b/>
                <w:color w:val="000000"/>
              </w:rPr>
              <w:t>Uffizi Gallery, Florence:</w:t>
            </w:r>
          </w:p>
          <w:p w14:paraId="400CABCF" w14:textId="77777777" w:rsidR="00361180" w:rsidRDefault="00000000">
            <w:pPr>
              <w:pBdr>
                <w:top w:val="nil"/>
                <w:left w:val="nil"/>
                <w:bottom w:val="nil"/>
                <w:right w:val="nil"/>
                <w:between w:val="nil"/>
              </w:pBdr>
              <w:spacing w:after="200" w:line="276" w:lineRule="auto"/>
              <w:ind w:left="1440"/>
              <w:rPr>
                <w:b/>
                <w:color w:val="000000"/>
              </w:rPr>
            </w:pPr>
            <w:hyperlink r:id="rId13">
              <w:r>
                <w:rPr>
                  <w:b/>
                  <w:color w:val="0000FF"/>
                  <w:u w:val="single"/>
                </w:rPr>
                <w:t>https://rb.gy/cgwn2j</w:t>
              </w:r>
            </w:hyperlink>
            <w:r>
              <w:rPr>
                <w:b/>
                <w:color w:val="000000"/>
              </w:rPr>
              <w:t xml:space="preserve"> </w:t>
            </w:r>
          </w:p>
          <w:p w14:paraId="4127EE3B" w14:textId="77777777" w:rsidR="00361180" w:rsidRDefault="00000000">
            <w:pPr>
              <w:rPr>
                <w:b/>
              </w:rPr>
            </w:pPr>
            <w:r>
              <w:rPr>
                <w:u w:val="single"/>
              </w:rPr>
              <w:t>Step 2:</w:t>
            </w:r>
            <w:r>
              <w:rPr>
                <w:b/>
              </w:rPr>
              <w:t xml:space="preserve"> </w:t>
            </w:r>
            <w:r>
              <w:t>Elicit a conversation/reflection amongst participants. You can use the questions provided below:</w:t>
            </w:r>
            <w:r>
              <w:rPr>
                <w:b/>
              </w:rPr>
              <w:t xml:space="preserve"> </w:t>
            </w:r>
          </w:p>
          <w:p w14:paraId="33EB1298" w14:textId="77777777" w:rsidR="00361180" w:rsidRDefault="00000000">
            <w:pPr>
              <w:numPr>
                <w:ilvl w:val="0"/>
                <w:numId w:val="3"/>
              </w:numPr>
              <w:pBdr>
                <w:top w:val="nil"/>
                <w:left w:val="nil"/>
                <w:bottom w:val="nil"/>
                <w:right w:val="nil"/>
                <w:between w:val="nil"/>
              </w:pBdr>
              <w:spacing w:line="276" w:lineRule="auto"/>
              <w:rPr>
                <w:b/>
                <w:color w:val="000000"/>
              </w:rPr>
            </w:pPr>
            <w:r>
              <w:rPr>
                <w:b/>
                <w:color w:val="000000"/>
              </w:rPr>
              <w:t>What did you like the most from the virtual tours?</w:t>
            </w:r>
          </w:p>
          <w:p w14:paraId="5C351DCB" w14:textId="77777777" w:rsidR="00361180" w:rsidRDefault="00000000">
            <w:pPr>
              <w:numPr>
                <w:ilvl w:val="0"/>
                <w:numId w:val="3"/>
              </w:numPr>
              <w:pBdr>
                <w:top w:val="nil"/>
                <w:left w:val="nil"/>
                <w:bottom w:val="nil"/>
                <w:right w:val="nil"/>
                <w:between w:val="nil"/>
              </w:pBdr>
              <w:spacing w:line="276" w:lineRule="auto"/>
              <w:rPr>
                <w:b/>
                <w:color w:val="000000"/>
              </w:rPr>
            </w:pPr>
            <w:r>
              <w:rPr>
                <w:b/>
                <w:color w:val="000000"/>
              </w:rPr>
              <w:t>What could be improved based on your observations?</w:t>
            </w:r>
          </w:p>
          <w:p w14:paraId="7CC4E702" w14:textId="77777777" w:rsidR="00361180" w:rsidRDefault="00000000">
            <w:pPr>
              <w:numPr>
                <w:ilvl w:val="0"/>
                <w:numId w:val="3"/>
              </w:numPr>
              <w:pBdr>
                <w:top w:val="nil"/>
                <w:left w:val="nil"/>
                <w:bottom w:val="nil"/>
                <w:right w:val="nil"/>
                <w:between w:val="nil"/>
              </w:pBdr>
              <w:spacing w:line="276" w:lineRule="auto"/>
              <w:rPr>
                <w:b/>
                <w:color w:val="000000"/>
              </w:rPr>
            </w:pPr>
            <w:r>
              <w:rPr>
                <w:b/>
                <w:color w:val="000000"/>
              </w:rPr>
              <w:t>Will you utilise these features again in the future?</w:t>
            </w:r>
          </w:p>
          <w:p w14:paraId="28DF3801" w14:textId="77777777" w:rsidR="00361180" w:rsidRDefault="00000000">
            <w:pPr>
              <w:numPr>
                <w:ilvl w:val="0"/>
                <w:numId w:val="3"/>
              </w:numPr>
              <w:pBdr>
                <w:top w:val="nil"/>
                <w:left w:val="nil"/>
                <w:bottom w:val="nil"/>
                <w:right w:val="nil"/>
                <w:between w:val="nil"/>
              </w:pBdr>
              <w:spacing w:after="200" w:line="276" w:lineRule="auto"/>
              <w:rPr>
                <w:b/>
                <w:color w:val="000000"/>
              </w:rPr>
            </w:pPr>
            <w:r>
              <w:rPr>
                <w:b/>
                <w:color w:val="000000"/>
              </w:rPr>
              <w:t xml:space="preserve">Would you recommend it to other people? And if yes who and why? </w:t>
            </w:r>
            <w:r>
              <w:rPr>
                <w:color w:val="000000"/>
              </w:rPr>
              <w:t>(for example, groups of people like disabled individuals, individuals with social anxiety, people in vulnerable health-wise state, etc.)</w:t>
            </w:r>
          </w:p>
          <w:p w14:paraId="16745702" w14:textId="77777777" w:rsidR="00361180" w:rsidRDefault="00361180">
            <w:pPr>
              <w:rPr>
                <w:b/>
              </w:rPr>
            </w:pPr>
          </w:p>
        </w:tc>
        <w:tc>
          <w:tcPr>
            <w:tcW w:w="1559" w:type="dxa"/>
            <w:shd w:val="clear" w:color="auto" w:fill="FFFFFF"/>
          </w:tcPr>
          <w:p w14:paraId="083A96A3" w14:textId="77777777" w:rsidR="00361180" w:rsidRDefault="00000000">
            <w:r>
              <w:lastRenderedPageBreak/>
              <w:t>45 minutes</w:t>
            </w:r>
          </w:p>
          <w:p w14:paraId="4AB19373" w14:textId="77777777" w:rsidR="00361180" w:rsidRDefault="00361180">
            <w:pPr>
              <w:rPr>
                <w:u w:val="single"/>
              </w:rPr>
            </w:pPr>
          </w:p>
          <w:p w14:paraId="19729160" w14:textId="77777777" w:rsidR="00361180" w:rsidRDefault="00361180">
            <w:pPr>
              <w:rPr>
                <w:u w:val="single"/>
              </w:rPr>
            </w:pPr>
          </w:p>
          <w:p w14:paraId="5B3FC73F" w14:textId="77777777" w:rsidR="00361180" w:rsidRDefault="00361180">
            <w:pPr>
              <w:rPr>
                <w:u w:val="single"/>
              </w:rPr>
            </w:pPr>
          </w:p>
          <w:p w14:paraId="38CB9EA5" w14:textId="77777777" w:rsidR="00361180" w:rsidRDefault="00361180">
            <w:pPr>
              <w:rPr>
                <w:u w:val="single"/>
              </w:rPr>
            </w:pPr>
          </w:p>
          <w:p w14:paraId="7691E2D9" w14:textId="77777777" w:rsidR="00361180" w:rsidRDefault="00361180">
            <w:pPr>
              <w:rPr>
                <w:u w:val="single"/>
              </w:rPr>
            </w:pPr>
          </w:p>
          <w:p w14:paraId="55B8A6E7" w14:textId="77777777" w:rsidR="00361180" w:rsidRDefault="00361180">
            <w:pPr>
              <w:rPr>
                <w:u w:val="single"/>
              </w:rPr>
            </w:pPr>
          </w:p>
          <w:p w14:paraId="27E7C05D" w14:textId="77777777" w:rsidR="00361180" w:rsidRDefault="00361180">
            <w:pPr>
              <w:rPr>
                <w:u w:val="single"/>
              </w:rPr>
            </w:pPr>
          </w:p>
          <w:p w14:paraId="00CB7E77" w14:textId="77777777" w:rsidR="00361180" w:rsidRDefault="00361180">
            <w:pPr>
              <w:rPr>
                <w:u w:val="single"/>
              </w:rPr>
            </w:pPr>
          </w:p>
          <w:p w14:paraId="19BF4412" w14:textId="77777777" w:rsidR="00361180" w:rsidRDefault="00361180">
            <w:pPr>
              <w:rPr>
                <w:u w:val="single"/>
              </w:rPr>
            </w:pPr>
          </w:p>
        </w:tc>
        <w:tc>
          <w:tcPr>
            <w:tcW w:w="3431" w:type="dxa"/>
            <w:shd w:val="clear" w:color="auto" w:fill="FFFFFF"/>
          </w:tcPr>
          <w:p w14:paraId="59A319CA" w14:textId="77777777" w:rsidR="00361180" w:rsidRDefault="00000000">
            <w:pPr>
              <w:jc w:val="center"/>
            </w:pPr>
            <w:r>
              <w:t xml:space="preserve">Pens and note-taking materials </w:t>
            </w:r>
          </w:p>
          <w:p w14:paraId="61214903" w14:textId="77777777" w:rsidR="00361180" w:rsidRDefault="00000000">
            <w:pPr>
              <w:jc w:val="center"/>
            </w:pPr>
            <w:r>
              <w:t>Flipchart or whiteboard for the trainer to take notes</w:t>
            </w:r>
          </w:p>
          <w:p w14:paraId="54FAEC87" w14:textId="77777777" w:rsidR="00361180" w:rsidRDefault="00000000">
            <w:pPr>
              <w:jc w:val="center"/>
            </w:pPr>
            <w:r>
              <w:t>Laptops and Internet connection</w:t>
            </w:r>
          </w:p>
          <w:p w14:paraId="3950DB39" w14:textId="77777777" w:rsidR="00361180" w:rsidRDefault="00361180">
            <w:pPr>
              <w:jc w:val="center"/>
            </w:pPr>
          </w:p>
          <w:p w14:paraId="6DF6EDED" w14:textId="77777777" w:rsidR="00361180" w:rsidRDefault="00000000">
            <w:pPr>
              <w:jc w:val="center"/>
            </w:pPr>
            <w:r>
              <w:t xml:space="preserve"> </w:t>
            </w:r>
          </w:p>
          <w:p w14:paraId="35127D3B" w14:textId="77777777" w:rsidR="00361180" w:rsidRDefault="00361180">
            <w:pPr>
              <w:jc w:val="center"/>
            </w:pPr>
          </w:p>
        </w:tc>
        <w:tc>
          <w:tcPr>
            <w:tcW w:w="2664" w:type="dxa"/>
            <w:shd w:val="clear" w:color="auto" w:fill="FFFFFF"/>
          </w:tcPr>
          <w:p w14:paraId="215B1C13" w14:textId="77777777" w:rsidR="00361180" w:rsidRDefault="00361180">
            <w:pPr>
              <w:jc w:val="center"/>
            </w:pPr>
          </w:p>
          <w:p w14:paraId="3F50BE00" w14:textId="77777777" w:rsidR="00361180" w:rsidRDefault="00000000">
            <w:pPr>
              <w:jc w:val="center"/>
            </w:pPr>
            <w:r>
              <w:t>x</w:t>
            </w:r>
          </w:p>
        </w:tc>
      </w:tr>
      <w:tr w:rsidR="00361180" w14:paraId="15FD254E" w14:textId="77777777">
        <w:trPr>
          <w:trHeight w:val="692"/>
        </w:trPr>
        <w:tc>
          <w:tcPr>
            <w:tcW w:w="6204" w:type="dxa"/>
            <w:shd w:val="clear" w:color="auto" w:fill="FFFFFF"/>
          </w:tcPr>
          <w:p w14:paraId="6854F3D5" w14:textId="77777777" w:rsidR="00361180" w:rsidRDefault="00000000">
            <w:pPr>
              <w:rPr>
                <w:b/>
              </w:rPr>
            </w:pPr>
            <w:r>
              <w:rPr>
                <w:b/>
              </w:rPr>
              <w:lastRenderedPageBreak/>
              <w:t xml:space="preserve">Close of Session 1 </w:t>
            </w:r>
            <w:r>
              <w:t>At the end of this session, the trainer gives general feedback to the whole team and allows some time for questions and discussion.</w:t>
            </w:r>
          </w:p>
        </w:tc>
        <w:tc>
          <w:tcPr>
            <w:tcW w:w="1559" w:type="dxa"/>
            <w:shd w:val="clear" w:color="auto" w:fill="FFFFFF"/>
          </w:tcPr>
          <w:p w14:paraId="1E1B1CB4" w14:textId="77777777" w:rsidR="00361180" w:rsidRDefault="00000000">
            <w:pPr>
              <w:rPr>
                <w:i/>
              </w:rPr>
            </w:pPr>
            <w:r>
              <w:rPr>
                <w:i/>
              </w:rPr>
              <w:t xml:space="preserve">15 minutes </w:t>
            </w:r>
          </w:p>
        </w:tc>
        <w:tc>
          <w:tcPr>
            <w:tcW w:w="3431" w:type="dxa"/>
            <w:shd w:val="clear" w:color="auto" w:fill="FFFFFF"/>
          </w:tcPr>
          <w:p w14:paraId="1128F591" w14:textId="77777777" w:rsidR="00361180" w:rsidRDefault="00361180">
            <w:pPr>
              <w:jc w:val="center"/>
            </w:pPr>
          </w:p>
        </w:tc>
        <w:tc>
          <w:tcPr>
            <w:tcW w:w="2664" w:type="dxa"/>
            <w:shd w:val="clear" w:color="auto" w:fill="FFFFFF"/>
          </w:tcPr>
          <w:p w14:paraId="6B617CC9" w14:textId="77777777" w:rsidR="00361180" w:rsidRDefault="00361180">
            <w:pPr>
              <w:jc w:val="center"/>
            </w:pPr>
          </w:p>
        </w:tc>
      </w:tr>
      <w:tr w:rsidR="00361180" w14:paraId="5551DBB2" w14:textId="77777777">
        <w:trPr>
          <w:gridAfter w:val="2"/>
          <w:wAfter w:w="6095" w:type="dxa"/>
          <w:trHeight w:val="692"/>
        </w:trPr>
        <w:tc>
          <w:tcPr>
            <w:tcW w:w="6204" w:type="dxa"/>
            <w:shd w:val="clear" w:color="auto" w:fill="548DD4"/>
          </w:tcPr>
          <w:p w14:paraId="2B8CE599" w14:textId="77777777" w:rsidR="00361180" w:rsidRDefault="00000000">
            <w:pPr>
              <w:spacing w:line="360" w:lineRule="auto"/>
              <w:jc w:val="right"/>
              <w:rPr>
                <w:b/>
                <w:color w:val="FFFFFF"/>
              </w:rPr>
            </w:pPr>
            <w:r>
              <w:rPr>
                <w:b/>
                <w:color w:val="FFFFFF"/>
              </w:rPr>
              <w:t>Total duration of the session</w:t>
            </w:r>
          </w:p>
        </w:tc>
        <w:tc>
          <w:tcPr>
            <w:tcW w:w="1559" w:type="dxa"/>
            <w:shd w:val="clear" w:color="auto" w:fill="548DD4"/>
          </w:tcPr>
          <w:p w14:paraId="5750E444" w14:textId="77777777" w:rsidR="00361180" w:rsidRDefault="00000000">
            <w:pPr>
              <w:rPr>
                <w:b/>
                <w:i/>
                <w:color w:val="FFFFFF"/>
              </w:rPr>
            </w:pPr>
            <w:r>
              <w:rPr>
                <w:b/>
                <w:i/>
                <w:color w:val="FFFFFF"/>
              </w:rPr>
              <w:t>2 hours</w:t>
            </w:r>
          </w:p>
        </w:tc>
      </w:tr>
    </w:tbl>
    <w:p w14:paraId="40661115" w14:textId="77777777" w:rsidR="00361180" w:rsidRDefault="00361180">
      <w:pPr>
        <w:keepNext/>
        <w:keepLines/>
        <w:pBdr>
          <w:top w:val="nil"/>
          <w:left w:val="nil"/>
          <w:bottom w:val="nil"/>
          <w:right w:val="nil"/>
          <w:between w:val="nil"/>
        </w:pBdr>
        <w:spacing w:before="480" w:after="0"/>
        <w:rPr>
          <w:rFonts w:ascii="Cambria" w:eastAsia="Cambria" w:hAnsi="Cambria" w:cs="Cambria"/>
          <w:b/>
          <w:color w:val="366091"/>
          <w:sz w:val="28"/>
          <w:szCs w:val="28"/>
        </w:rPr>
        <w:sectPr w:rsidR="00361180" w:rsidSect="00792E99">
          <w:headerReference w:type="default" r:id="rId14"/>
          <w:footerReference w:type="default" r:id="rId15"/>
          <w:pgSz w:w="16838" w:h="11906" w:orient="landscape"/>
          <w:pgMar w:top="1797" w:right="1440" w:bottom="1797" w:left="1440" w:header="709" w:footer="709" w:gutter="0"/>
          <w:pgNumType w:start="1"/>
          <w:cols w:space="720"/>
        </w:sectPr>
      </w:pPr>
    </w:p>
    <w:p w14:paraId="26AA2F2B" w14:textId="77777777" w:rsidR="00361180" w:rsidRDefault="00361180">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69E0449C" w14:textId="77777777" w:rsidR="00361180"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6D0CE122" wp14:editId="2225BDF4">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3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3817620" cy="800735"/>
                    </a:xfrm>
                    <a:prstGeom prst="rect">
                      <a:avLst/>
                    </a:prstGeom>
                    <a:ln/>
                  </pic:spPr>
                </pic:pic>
              </a:graphicData>
            </a:graphic>
          </wp:anchor>
        </w:drawing>
      </w:r>
    </w:p>
    <w:p w14:paraId="5BB4F328" w14:textId="77777777" w:rsidR="00361180" w:rsidRDefault="00361180">
      <w:pPr>
        <w:pBdr>
          <w:top w:val="nil"/>
          <w:left w:val="nil"/>
          <w:bottom w:val="nil"/>
          <w:right w:val="nil"/>
          <w:between w:val="nil"/>
        </w:pBdr>
        <w:spacing w:after="0" w:line="240" w:lineRule="auto"/>
        <w:rPr>
          <w:rFonts w:ascii="Cambria" w:eastAsia="Cambria" w:hAnsi="Cambria" w:cs="Cambria"/>
          <w:color w:val="000000"/>
          <w:sz w:val="72"/>
          <w:szCs w:val="72"/>
        </w:rPr>
      </w:pPr>
    </w:p>
    <w:p w14:paraId="47E1213E" w14:textId="77777777" w:rsidR="00361180"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1CF502FF" wp14:editId="7E80C3CE">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40" name="image3.png" descr="INCLUDED logo_final.png"/>
            <wp:cNvGraphicFramePr/>
            <a:graphic xmlns:a="http://schemas.openxmlformats.org/drawingml/2006/main">
              <a:graphicData uri="http://schemas.openxmlformats.org/drawingml/2006/picture">
                <pic:pic xmlns:pic="http://schemas.openxmlformats.org/drawingml/2006/picture">
                  <pic:nvPicPr>
                    <pic:cNvPr id="0" name="image3.png" descr="INCLUDED logo_final.png"/>
                    <pic:cNvPicPr preferRelativeResize="0"/>
                  </pic:nvPicPr>
                  <pic:blipFill>
                    <a:blip r:embed="rId17"/>
                    <a:srcRect/>
                    <a:stretch>
                      <a:fillRect/>
                    </a:stretch>
                  </pic:blipFill>
                  <pic:spPr>
                    <a:xfrm>
                      <a:off x="0" y="0"/>
                      <a:ext cx="1547495" cy="1595755"/>
                    </a:xfrm>
                    <a:prstGeom prst="rect">
                      <a:avLst/>
                    </a:prstGeom>
                    <a:ln/>
                  </pic:spPr>
                </pic:pic>
              </a:graphicData>
            </a:graphic>
          </wp:anchor>
        </w:drawing>
      </w:r>
    </w:p>
    <w:p w14:paraId="22C52DF4" w14:textId="77777777" w:rsidR="00361180"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0180A8BC" w14:textId="77777777" w:rsidR="00361180"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3FD5E586" w14:textId="77777777" w:rsidR="00361180"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0BD32C7C" w14:textId="4CDF7578" w:rsidR="00361180" w:rsidRDefault="00E9565B">
      <w:pPr>
        <w:pBdr>
          <w:top w:val="nil"/>
          <w:left w:val="nil"/>
          <w:bottom w:val="nil"/>
          <w:right w:val="nil"/>
          <w:between w:val="nil"/>
        </w:pBdr>
        <w:spacing w:after="0" w:line="240" w:lineRule="auto"/>
        <w:rPr>
          <w:rFonts w:ascii="Cambria" w:eastAsia="Cambria" w:hAnsi="Cambria" w:cs="Cambria"/>
          <w:color w:val="000000"/>
          <w:sz w:val="36"/>
          <w:szCs w:val="36"/>
        </w:rPr>
      </w:pPr>
      <w:r>
        <w:rPr>
          <w:noProof/>
        </w:rPr>
        <w:drawing>
          <wp:anchor distT="0" distB="0" distL="114300" distR="114300" simplePos="0" relativeHeight="251674624" behindDoc="0" locked="0" layoutInCell="1" hidden="0" allowOverlap="1" wp14:anchorId="3DAC0B5A" wp14:editId="6D7F01B7">
            <wp:simplePos x="0" y="0"/>
            <wp:positionH relativeFrom="column">
              <wp:posOffset>2516505</wp:posOffset>
            </wp:positionH>
            <wp:positionV relativeFrom="paragraph">
              <wp:posOffset>1336675</wp:posOffset>
            </wp:positionV>
            <wp:extent cx="2459990" cy="581025"/>
            <wp:effectExtent l="0" t="0" r="0" b="0"/>
            <wp:wrapSquare wrapText="bothSides" distT="0" distB="0" distL="114300" distR="114300"/>
            <wp:docPr id="39" name="image10.png"/>
            <wp:cNvGraphicFramePr/>
            <a:graphic xmlns:a="http://schemas.openxmlformats.org/drawingml/2006/main">
              <a:graphicData uri="http://schemas.openxmlformats.org/drawingml/2006/picture">
                <pic:pic xmlns:pic="http://schemas.openxmlformats.org/drawingml/2006/picture">
                  <pic:nvPicPr>
                    <pic:cNvPr id="39" name="image10.png"/>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2459990" cy="581025"/>
                    </a:xfrm>
                    <a:prstGeom prst="rect">
                      <a:avLst/>
                    </a:prstGeom>
                    <a:ln/>
                  </pic:spPr>
                </pic:pic>
              </a:graphicData>
            </a:graphic>
            <wp14:sizeRelV relativeFrom="margin">
              <wp14:pctHeight>0</wp14:pctHeight>
            </wp14:sizeRelV>
          </wp:anchor>
        </w:drawing>
      </w:r>
      <w:r>
        <w:rPr>
          <w:rFonts w:ascii="Cambria" w:eastAsia="Cambria" w:hAnsi="Cambria" w:cs="Cambria"/>
          <w:color w:val="000000"/>
          <w:sz w:val="36"/>
          <w:szCs w:val="36"/>
        </w:rPr>
        <w:t>through Open Innovation</w:t>
      </w:r>
      <w:r>
        <w:rPr>
          <w:noProof/>
          <w:color w:val="000000"/>
        </w:rPr>
        <mc:AlternateContent>
          <mc:Choice Requires="wps">
            <w:drawing>
              <wp:anchor distT="0" distB="0" distL="114300" distR="114300" simplePos="0" relativeHeight="251666432" behindDoc="0" locked="0" layoutInCell="1" hidden="0" allowOverlap="1" wp14:anchorId="2CE4A781" wp14:editId="5AFAC878">
                <wp:simplePos x="0" y="0"/>
                <wp:positionH relativeFrom="leftMargin">
                  <wp:posOffset>6850056</wp:posOffset>
                </wp:positionH>
                <wp:positionV relativeFrom="page">
                  <wp:posOffset>-374648</wp:posOffset>
                </wp:positionV>
                <wp:extent cx="138430" cy="11252200"/>
                <wp:effectExtent l="0" t="0" r="0" b="0"/>
                <wp:wrapNone/>
                <wp:docPr id="24" name="Rectangle 24"/>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F88BB7C"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2CE4A781" id="Rectangle 24" o:spid="_x0000_s1030" style="position:absolute;margin-left:539.35pt;margin-top:-29.5pt;width:10.9pt;height:886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4F88BB7C" w14:textId="77777777" w:rsidR="00361180" w:rsidRDefault="00361180">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7456" behindDoc="0" locked="0" layoutInCell="1" hidden="0" allowOverlap="1" wp14:anchorId="61E97DCE" wp14:editId="558C3C59">
                <wp:simplePos x="0" y="0"/>
                <wp:positionH relativeFrom="leftMargin">
                  <wp:posOffset>564515</wp:posOffset>
                </wp:positionH>
                <wp:positionV relativeFrom="page">
                  <wp:align>bottom</wp:align>
                </wp:positionV>
                <wp:extent cx="138430" cy="11252200"/>
                <wp:effectExtent l="0" t="0" r="0" b="0"/>
                <wp:wrapNone/>
                <wp:docPr id="27" name="Rectangle 27"/>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A0CB6FE"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1E97DCE" id="Rectangle 27" o:spid="_x0000_s1031" style="position:absolute;margin-left:44.45pt;margin-top:0;width:10.9pt;height:886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0A0CB6FE" w14:textId="77777777" w:rsidR="00361180" w:rsidRDefault="00361180">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8480" behindDoc="0" locked="0" layoutInCell="1" hidden="0" allowOverlap="1" wp14:anchorId="7FF40D7A" wp14:editId="50B5F7C8">
                <wp:simplePos x="0" y="0"/>
                <wp:positionH relativeFrom="page">
                  <wp:posOffset>-235582</wp:posOffset>
                </wp:positionH>
                <wp:positionV relativeFrom="page">
                  <wp:align>bottom</wp:align>
                </wp:positionV>
                <wp:extent cx="7966710" cy="838835"/>
                <wp:effectExtent l="0" t="0" r="0" b="0"/>
                <wp:wrapNone/>
                <wp:docPr id="21" name="Rectangle 21"/>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172A25D0"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FF40D7A" id="Rectangle 21" o:spid="_x0000_s1032" style="position:absolute;margin-left:-18.55pt;margin-top:0;width:627.3pt;height:66.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172A25D0" w14:textId="77777777" w:rsidR="00361180" w:rsidRDefault="00361180">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9504" behindDoc="0" locked="0" layoutInCell="1" hidden="0" allowOverlap="1" wp14:anchorId="6FEF943C" wp14:editId="5516C72B">
                <wp:simplePos x="0" y="0"/>
                <wp:positionH relativeFrom="page">
                  <wp:posOffset>-81278</wp:posOffset>
                </wp:positionH>
                <wp:positionV relativeFrom="page">
                  <wp:posOffset>-5079</wp:posOffset>
                </wp:positionV>
                <wp:extent cx="7954010" cy="1115060"/>
                <wp:effectExtent l="0" t="0" r="0" b="0"/>
                <wp:wrapNone/>
                <wp:docPr id="23" name="Rectangle 2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64A30B43"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FEF943C" id="Rectangle 23" o:spid="_x0000_s1033" style="position:absolute;margin-left:-6.4pt;margin-top:-.4pt;width:626.3pt;height:87.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64A30B43" w14:textId="77777777" w:rsidR="00361180" w:rsidRDefault="00361180">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70528" behindDoc="0" locked="0" layoutInCell="1" hidden="0" allowOverlap="1" wp14:anchorId="65E3A2BF" wp14:editId="68E76954">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30"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9"/>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10C0A398" wp14:editId="4950BD29">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3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0"/>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3975978D" wp14:editId="6F43C4E7">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32"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1"/>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15E5B31A" wp14:editId="33AA4CC5">
            <wp:simplePos x="0" y="0"/>
            <wp:positionH relativeFrom="column">
              <wp:posOffset>3</wp:posOffset>
            </wp:positionH>
            <wp:positionV relativeFrom="paragraph">
              <wp:posOffset>2919119</wp:posOffset>
            </wp:positionV>
            <wp:extent cx="2886710" cy="726440"/>
            <wp:effectExtent l="0" t="0" r="0" b="0"/>
            <wp:wrapSquare wrapText="bothSides" distT="0" distB="0" distL="114300" distR="114300"/>
            <wp:docPr id="3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2"/>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7F0F5871" wp14:editId="0AC0E3CF">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3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3"/>
                    <a:srcRect/>
                    <a:stretch>
                      <a:fillRect/>
                    </a:stretch>
                  </pic:blipFill>
                  <pic:spPr>
                    <a:xfrm>
                      <a:off x="0" y="0"/>
                      <a:ext cx="1155700" cy="948055"/>
                    </a:xfrm>
                    <a:prstGeom prst="rect">
                      <a:avLst/>
                    </a:prstGeom>
                    <a:ln/>
                  </pic:spPr>
                </pic:pic>
              </a:graphicData>
            </a:graphic>
          </wp:anchor>
        </w:drawing>
      </w:r>
    </w:p>
    <w:sectPr w:rsidR="00361180">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97B5" w14:textId="77777777" w:rsidR="00792E99" w:rsidRDefault="00792E99">
      <w:pPr>
        <w:spacing w:after="0" w:line="240" w:lineRule="auto"/>
      </w:pPr>
      <w:r>
        <w:separator/>
      </w:r>
    </w:p>
  </w:endnote>
  <w:endnote w:type="continuationSeparator" w:id="0">
    <w:p w14:paraId="39A9A202" w14:textId="77777777" w:rsidR="00792E99" w:rsidRDefault="0079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62D0" w14:textId="77777777" w:rsidR="00361180" w:rsidRDefault="0036118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D8DB" w14:textId="77777777" w:rsidR="00792E99" w:rsidRDefault="00792E99">
      <w:pPr>
        <w:spacing w:after="0" w:line="240" w:lineRule="auto"/>
      </w:pPr>
      <w:r>
        <w:separator/>
      </w:r>
    </w:p>
  </w:footnote>
  <w:footnote w:type="continuationSeparator" w:id="0">
    <w:p w14:paraId="7CA298C6" w14:textId="77777777" w:rsidR="00792E99" w:rsidRDefault="0079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7D0F" w14:textId="77777777" w:rsidR="00361180"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CC5C45F" wp14:editId="4A0B65C6">
          <wp:simplePos x="0" y="0"/>
          <wp:positionH relativeFrom="column">
            <wp:posOffset>3</wp:posOffset>
          </wp:positionH>
          <wp:positionV relativeFrom="paragraph">
            <wp:posOffset>-64768</wp:posOffset>
          </wp:positionV>
          <wp:extent cx="648000" cy="648000"/>
          <wp:effectExtent l="0" t="0" r="0" b="0"/>
          <wp:wrapSquare wrapText="bothSides" distT="0" distB="0" distL="114300" distR="114300"/>
          <wp:docPr id="38" name="image12.png" descr="INCLUDED logo_final.png"/>
          <wp:cNvGraphicFramePr/>
          <a:graphic xmlns:a="http://schemas.openxmlformats.org/drawingml/2006/main">
            <a:graphicData uri="http://schemas.openxmlformats.org/drawingml/2006/picture">
              <pic:pic xmlns:pic="http://schemas.openxmlformats.org/drawingml/2006/picture">
                <pic:nvPicPr>
                  <pic:cNvPr id="0" name="image12.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24C411C" wp14:editId="326AA364">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9F9"/>
    <w:multiLevelType w:val="multilevel"/>
    <w:tmpl w:val="4D121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C05FE2"/>
    <w:multiLevelType w:val="multilevel"/>
    <w:tmpl w:val="35DC8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8200D5"/>
    <w:multiLevelType w:val="multilevel"/>
    <w:tmpl w:val="56F4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5A3828"/>
    <w:multiLevelType w:val="multilevel"/>
    <w:tmpl w:val="271CC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FD7D64"/>
    <w:multiLevelType w:val="multilevel"/>
    <w:tmpl w:val="72CEB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635076"/>
    <w:multiLevelType w:val="multilevel"/>
    <w:tmpl w:val="19E0F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BC7373E"/>
    <w:multiLevelType w:val="multilevel"/>
    <w:tmpl w:val="FA704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54096B"/>
    <w:multiLevelType w:val="multilevel"/>
    <w:tmpl w:val="02F83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4373328">
    <w:abstractNumId w:val="2"/>
  </w:num>
  <w:num w:numId="2" w16cid:durableId="1413429373">
    <w:abstractNumId w:val="1"/>
  </w:num>
  <w:num w:numId="3" w16cid:durableId="1709721023">
    <w:abstractNumId w:val="5"/>
  </w:num>
  <w:num w:numId="4" w16cid:durableId="1766924720">
    <w:abstractNumId w:val="7"/>
  </w:num>
  <w:num w:numId="5" w16cid:durableId="1238781945">
    <w:abstractNumId w:val="3"/>
  </w:num>
  <w:num w:numId="6" w16cid:durableId="557858666">
    <w:abstractNumId w:val="4"/>
  </w:num>
  <w:num w:numId="7" w16cid:durableId="737478238">
    <w:abstractNumId w:val="6"/>
  </w:num>
  <w:num w:numId="8" w16cid:durableId="25031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80"/>
    <w:rsid w:val="001B7CF8"/>
    <w:rsid w:val="00361180"/>
    <w:rsid w:val="00435A75"/>
    <w:rsid w:val="00792E99"/>
    <w:rsid w:val="00E9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469E"/>
  <w15:docId w15:val="{AAA9CE46-9015-403E-87FE-23B8517A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956E6"/>
    <w:pPr>
      <w:ind w:left="720"/>
      <w:contextualSpacing/>
    </w:pPr>
  </w:style>
  <w:style w:type="character" w:styleId="Hyperlink">
    <w:name w:val="Hyperlink"/>
    <w:basedOn w:val="DefaultParagraphFont"/>
    <w:uiPriority w:val="99"/>
    <w:unhideWhenUsed/>
    <w:rsid w:val="00B94ACC"/>
    <w:rPr>
      <w:color w:val="0000FF" w:themeColor="hyperlink"/>
      <w:u w:val="single"/>
    </w:rPr>
  </w:style>
  <w:style w:type="character" w:styleId="UnresolvedMention">
    <w:name w:val="Unresolved Mention"/>
    <w:basedOn w:val="DefaultParagraphFont"/>
    <w:uiPriority w:val="99"/>
    <w:semiHidden/>
    <w:unhideWhenUsed/>
    <w:rsid w:val="00B94ACC"/>
    <w:rPr>
      <w:color w:val="605E5C"/>
      <w:shd w:val="clear" w:color="auto" w:fill="E1DFDD"/>
    </w:rPr>
  </w:style>
  <w:style w:type="character" w:styleId="FollowedHyperlink">
    <w:name w:val="FollowedHyperlink"/>
    <w:basedOn w:val="DefaultParagraphFont"/>
    <w:uiPriority w:val="99"/>
    <w:semiHidden/>
    <w:unhideWhenUsed/>
    <w:rsid w:val="008D6738"/>
    <w:rPr>
      <w:color w:val="800080" w:themeColor="followedHyperlink"/>
      <w:u w:val="single"/>
    </w:r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7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rb.gy/cgwn2j"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hyperlink" Target="https://rb.gy/hwn1pg"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gy/vxamm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1.jpg"/><Relationship Id="rId10" Type="http://schemas.openxmlformats.org/officeDocument/2006/relationships/hyperlink" Target="https://www.youtube.com/watch?v=vVp8-oj_RqU"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10.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VNbZSQgH5xz//YZpiAhW0++6w==">CgMxLjA4AHIhMXRfOXYwX0lkRFFKaXhLd2llOXh3X2ZndXZ0Z2l0T1NT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1295</Words>
  <Characters>7385</Characters>
  <Application>Microsoft Office Word</Application>
  <DocSecurity>0</DocSecurity>
  <Lines>61</Lines>
  <Paragraphs>17</Paragraphs>
  <ScaleCrop>false</ScaleCrop>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2024-02-09T12:45:00Z</dcterms:created>
  <dcterms:modified xsi:type="dcterms:W3CDTF">2024-02-20T13:24:00Z</dcterms:modified>
</cp:coreProperties>
</file>