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0446" w14:textId="77777777" w:rsidR="0045326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4B1BFCC" wp14:editId="6217E93F">
                <wp:simplePos x="0" y="0"/>
                <wp:positionH relativeFrom="page">
                  <wp:align>center</wp:align>
                </wp:positionH>
                <wp:positionV relativeFrom="page">
                  <wp:align>top</wp:align>
                </wp:positionV>
                <wp:extent cx="7954010" cy="1046480"/>
                <wp:effectExtent l="0" t="0" r="0" b="0"/>
                <wp:wrapNone/>
                <wp:docPr id="26" name="Rectangle 26"/>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03FBA7CA" w14:textId="77777777"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4B1BFCC" id="Rectangle 26" o:spid="_x0000_s1026" style="position:absolute;margin-left:0;margin-top:0;width:626.3pt;height:82.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03FBA7CA" w14:textId="77777777" w:rsidR="00453261" w:rsidRDefault="00453261">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4A5C04B5" wp14:editId="472D6008">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3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33BEA761" w14:textId="77777777" w:rsidR="0045326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32C9E94D" wp14:editId="0707F303">
                <wp:simplePos x="0" y="0"/>
                <wp:positionH relativeFrom="page">
                  <wp:align>center</wp:align>
                </wp:positionH>
                <wp:positionV relativeFrom="page">
                  <wp:align>bottom</wp:align>
                </wp:positionV>
                <wp:extent cx="7966710" cy="838835"/>
                <wp:effectExtent l="0" t="0" r="0" b="0"/>
                <wp:wrapNone/>
                <wp:docPr id="25" name="Rectangle 25"/>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5D950AF0" w14:textId="77777777"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2C9E94D" id="Rectangle 25" o:spid="_x0000_s1027" style="position:absolute;margin-left:0;margin-top:0;width:627.3pt;height:66.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5D950AF0" w14:textId="77777777" w:rsidR="00453261" w:rsidRDefault="00453261">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57026ADE" wp14:editId="12CAAA02">
                <wp:simplePos x="0" y="0"/>
                <wp:positionH relativeFrom="leftMargin">
                  <wp:align>center</wp:align>
                </wp:positionH>
                <wp:positionV relativeFrom="page">
                  <wp:align>center</wp:align>
                </wp:positionV>
                <wp:extent cx="138430" cy="11252200"/>
                <wp:effectExtent l="0" t="0" r="0" b="0"/>
                <wp:wrapNone/>
                <wp:docPr id="28" name="Rectangle 2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68F3EAD" w14:textId="77777777"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7026ADE" id="Rectangle 28" o:spid="_x0000_s1028" style="position:absolute;margin-left:0;margin-top:0;width:10.9pt;height:886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" strokecolor="#538cd5" strokeweight="1pt">
                <v:stroke startarrowwidth="narrow" startarrowlength="short" endarrowwidth="narrow" endarrowlength="short" joinstyle="round"/>
                <v:textbox inset="7pt,3pt,7pt,3pt">
                  <w:txbxContent>
                    <w:p w14:paraId="368F3EAD" w14:textId="77777777" w:rsidR="00453261" w:rsidRDefault="00453261">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03E8BCA9" wp14:editId="129A6023">
                <wp:simplePos x="0" y="0"/>
                <wp:positionH relativeFrom="rightMargin">
                  <wp:align>center</wp:align>
                </wp:positionH>
                <wp:positionV relativeFrom="page">
                  <wp:align>center</wp:align>
                </wp:positionV>
                <wp:extent cx="138430" cy="11252200"/>
                <wp:effectExtent l="0" t="0" r="0" b="0"/>
                <wp:wrapNone/>
                <wp:docPr id="27" name="Rectangle 27"/>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2BC4F2A" w14:textId="77777777"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03E8BCA9" id="Rectangle 27" o:spid="_x0000_s1029" style="position:absolute;margin-left:0;margin-top:0;width:10.9pt;height:886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" strokecolor="#538cd5" strokeweight="1pt">
                <v:stroke startarrowwidth="narrow" startarrowlength="short" endarrowwidth="narrow" endarrowlength="short" joinstyle="round"/>
                <v:textbox inset="7pt,3pt,7pt,3pt">
                  <w:txbxContent>
                    <w:p w14:paraId="12BC4F2A" w14:textId="77777777" w:rsidR="00453261" w:rsidRDefault="00453261">
                      <w:pPr>
                        <w:spacing w:after="0" w:line="240" w:lineRule="auto"/>
                        <w:textDirection w:val="btLr"/>
                      </w:pPr>
                    </w:p>
                  </w:txbxContent>
                </v:textbox>
                <w10:wrap anchorx="margin" anchory="page"/>
              </v:rect>
            </w:pict>
          </mc:Fallback>
        </mc:AlternateContent>
      </w:r>
    </w:p>
    <w:p w14:paraId="342805B0" w14:textId="77777777" w:rsidR="00453261"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7E6EF56B" w14:textId="77777777" w:rsidR="00453261"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14:anchorId="4766CFCB" wp14:editId="4E3E779C">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40"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01CA0AD4" w14:textId="77777777" w:rsidR="00453261" w:rsidRDefault="00000000">
      <w:pPr>
        <w:pStyle w:val="Heading2"/>
        <w:jc w:val="center"/>
        <w:rPr>
          <w:color w:val="366091"/>
          <w:sz w:val="28"/>
          <w:szCs w:val="28"/>
        </w:rPr>
      </w:pPr>
      <w:r>
        <w:rPr>
          <w:color w:val="366091"/>
          <w:sz w:val="28"/>
          <w:szCs w:val="28"/>
        </w:rPr>
        <w:t xml:space="preserve">(MODULE 1 The digital GLAM-sector)  </w:t>
      </w:r>
    </w:p>
    <w:p w14:paraId="3F0E0B5B" w14:textId="77777777" w:rsidR="00453261" w:rsidRDefault="00000000">
      <w:pPr>
        <w:pStyle w:val="Heading2"/>
        <w:jc w:val="center"/>
        <w:rPr>
          <w:color w:val="366091"/>
          <w:sz w:val="28"/>
          <w:szCs w:val="28"/>
        </w:rPr>
      </w:pPr>
      <w:r>
        <w:rPr>
          <w:color w:val="366091"/>
          <w:sz w:val="28"/>
          <w:szCs w:val="28"/>
        </w:rPr>
        <w:t>(SESSION 1)</w:t>
      </w:r>
    </w:p>
    <w:p w14:paraId="18D67F93" w14:textId="77777777" w:rsidR="00453261" w:rsidRDefault="00000000">
      <w:pPr>
        <w:jc w:val="center"/>
      </w:pPr>
      <w:r>
        <w:t>(Developed by:  SYNTHESIS)</w:t>
      </w:r>
    </w:p>
    <w:p w14:paraId="77E8E8E4" w14:textId="77777777" w:rsidR="00453261" w:rsidRDefault="00453261">
      <w:pPr>
        <w:jc w:val="center"/>
      </w:pPr>
    </w:p>
    <w:p w14:paraId="29C7AD8A" w14:textId="77777777" w:rsidR="00453261" w:rsidRDefault="00453261" w:rsidP="00FF76F4">
      <w:pPr>
        <w:pBdr>
          <w:top w:val="nil"/>
          <w:left w:val="nil"/>
          <w:bottom w:val="nil"/>
          <w:right w:val="nil"/>
          <w:between w:val="nil"/>
        </w:pBdr>
        <w:tabs>
          <w:tab w:val="center" w:pos="4153"/>
          <w:tab w:val="right" w:pos="8306"/>
        </w:tabs>
        <w:spacing w:after="0" w:line="240" w:lineRule="auto"/>
        <w:jc w:val="both"/>
        <w:rPr>
          <w:color w:val="000000"/>
          <w:sz w:val="16"/>
          <w:szCs w:val="16"/>
        </w:rPr>
      </w:pPr>
    </w:p>
    <w:p w14:paraId="06DEB125" w14:textId="77777777" w:rsidR="00FF76F4" w:rsidRDefault="00FF76F4" w:rsidP="00FF76F4">
      <w:pPr>
        <w:pBdr>
          <w:top w:val="nil"/>
          <w:left w:val="nil"/>
          <w:bottom w:val="nil"/>
          <w:right w:val="nil"/>
          <w:between w:val="nil"/>
        </w:pBdr>
        <w:tabs>
          <w:tab w:val="center" w:pos="4153"/>
          <w:tab w:val="right" w:pos="8306"/>
        </w:tabs>
        <w:spacing w:after="0" w:line="240" w:lineRule="auto"/>
        <w:jc w:val="both"/>
        <w:rPr>
          <w:color w:val="000000"/>
          <w:sz w:val="16"/>
          <w:szCs w:val="16"/>
        </w:rPr>
      </w:pPr>
    </w:p>
    <w:p w14:paraId="6C5946AB" w14:textId="77777777" w:rsidR="00453261" w:rsidRDefault="00453261">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0D01B248" w14:textId="77777777" w:rsidR="00FF76F4" w:rsidRDefault="00FF76F4" w:rsidP="00FF76F4">
      <w:pPr>
        <w:tabs>
          <w:tab w:val="center" w:pos="4153"/>
          <w:tab w:val="right" w:pos="8306"/>
        </w:tabs>
        <w:spacing w:after="0" w:line="240" w:lineRule="auto"/>
        <w:ind w:left="-567"/>
        <w:jc w:val="both"/>
        <w:rPr>
          <w:color w:val="000000"/>
        </w:rPr>
      </w:pPr>
      <w:r>
        <w:rPr>
          <w:color w:val="000000"/>
          <w:sz w:val="16"/>
          <w:szCs w:val="16"/>
        </w:rPr>
        <w:t>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p>
    <w:p w14:paraId="1521375F" w14:textId="77777777" w:rsidR="00FF76F4" w:rsidRDefault="00FF76F4" w:rsidP="00FF76F4">
      <w:pPr>
        <w:spacing w:after="0" w:line="240" w:lineRule="auto"/>
        <w:rPr>
          <w:color w:val="000000"/>
        </w:rPr>
        <w:sectPr w:rsidR="00FF76F4" w:rsidSect="009228D5">
          <w:pgSz w:w="11906" w:h="16838"/>
          <w:pgMar w:top="1440" w:right="1800" w:bottom="1440" w:left="1800" w:header="708" w:footer="708" w:gutter="0"/>
          <w:pgNumType w:start="1"/>
          <w:cols w:space="720"/>
        </w:sectPr>
      </w:pPr>
    </w:p>
    <w:p w14:paraId="68D555D4" w14:textId="77777777" w:rsidR="00453261" w:rsidRDefault="00453261">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1"/>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453261" w14:paraId="56AFC85B" w14:textId="77777777" w:rsidTr="00453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B4A9129" w14:textId="77777777" w:rsidR="00453261" w:rsidRDefault="00000000">
            <w:pPr>
              <w:keepNext/>
              <w:keepLines/>
              <w:pBdr>
                <w:top w:val="nil"/>
                <w:left w:val="nil"/>
                <w:bottom w:val="nil"/>
                <w:right w:val="nil"/>
                <w:between w:val="nil"/>
              </w:pBdr>
              <w:rPr>
                <w:rFonts w:ascii="Cambria" w:eastAsia="Cambria" w:hAnsi="Cambria" w:cs="Cambria"/>
                <w:sz w:val="24"/>
                <w:szCs w:val="24"/>
              </w:rPr>
            </w:pPr>
            <w:r>
              <w:rPr>
                <w:sz w:val="24"/>
                <w:szCs w:val="24"/>
              </w:rPr>
              <w:t>Session 1 (</w:t>
            </w:r>
            <w:r>
              <w:rPr>
                <w:i/>
                <w:sz w:val="24"/>
                <w:szCs w:val="24"/>
              </w:rPr>
              <w:t>length</w:t>
            </w:r>
            <w:r>
              <w:rPr>
                <w:sz w:val="24"/>
                <w:szCs w:val="24"/>
              </w:rPr>
              <w:t>) - Face to Face Learning</w:t>
            </w:r>
          </w:p>
        </w:tc>
      </w:tr>
      <w:tr w:rsidR="00453261" w14:paraId="71E231B7" w14:textId="77777777" w:rsidTr="004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30A62B91" w14:textId="77777777" w:rsidR="00453261"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Aims of the session:</w:t>
            </w:r>
          </w:p>
        </w:tc>
      </w:tr>
      <w:tr w:rsidR="00453261" w14:paraId="1E81980E" w14:textId="77777777" w:rsidTr="00453261">
        <w:tc>
          <w:tcPr>
            <w:cnfStyle w:val="001000000000" w:firstRow="0" w:lastRow="0" w:firstColumn="1" w:lastColumn="0" w:oddVBand="0" w:evenVBand="0" w:oddHBand="0" w:evenHBand="0" w:firstRowFirstColumn="0" w:firstRowLastColumn="0" w:lastRowFirstColumn="0" w:lastRowLastColumn="0"/>
            <w:tcW w:w="13948" w:type="dxa"/>
          </w:tcPr>
          <w:p w14:paraId="0D9A23BB" w14:textId="77777777" w:rsidR="00453261" w:rsidRDefault="00000000">
            <w:pPr>
              <w:keepNext/>
              <w:keepLines/>
              <w:numPr>
                <w:ilvl w:val="0"/>
                <w:numId w:val="2"/>
              </w:numPr>
              <w:pBdr>
                <w:top w:val="nil"/>
                <w:left w:val="nil"/>
                <w:bottom w:val="nil"/>
                <w:right w:val="nil"/>
                <w:between w:val="nil"/>
              </w:pBdr>
              <w:spacing w:line="276" w:lineRule="auto"/>
              <w:rPr>
                <w:rFonts w:ascii="Cambria" w:eastAsia="Cambria" w:hAnsi="Cambria" w:cs="Cambria"/>
                <w:color w:val="000000"/>
                <w:sz w:val="24"/>
                <w:szCs w:val="24"/>
              </w:rPr>
            </w:pPr>
            <w:r>
              <w:rPr>
                <w:rFonts w:ascii="Cambria" w:eastAsia="Cambria" w:hAnsi="Cambria" w:cs="Cambria"/>
                <w:b w:val="0"/>
                <w:sz w:val="24"/>
                <w:szCs w:val="24"/>
              </w:rPr>
              <w:t xml:space="preserve">Understand foundational digital competencies required for the GLAM sector. </w:t>
            </w:r>
          </w:p>
          <w:p w14:paraId="6D598649" w14:textId="77777777" w:rsidR="00453261" w:rsidRDefault="00000000">
            <w:pPr>
              <w:keepNext/>
              <w:keepLines/>
              <w:numPr>
                <w:ilvl w:val="0"/>
                <w:numId w:val="2"/>
              </w:numPr>
              <w:spacing w:line="276" w:lineRule="auto"/>
              <w:rPr>
                <w:rFonts w:ascii="Cambria" w:eastAsia="Cambria" w:hAnsi="Cambria" w:cs="Cambria"/>
                <w:sz w:val="24"/>
                <w:szCs w:val="24"/>
              </w:rPr>
            </w:pPr>
            <w:r>
              <w:rPr>
                <w:rFonts w:ascii="Cambria" w:eastAsia="Cambria" w:hAnsi="Cambria" w:cs="Cambria"/>
                <w:b w:val="0"/>
                <w:sz w:val="24"/>
                <w:szCs w:val="24"/>
              </w:rPr>
              <w:t>Familiarise with digital skills required to work in the GLAM sector.</w:t>
            </w:r>
          </w:p>
        </w:tc>
      </w:tr>
      <w:tr w:rsidR="00453261" w14:paraId="2E5AB09A" w14:textId="77777777" w:rsidTr="004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CB31C89" w14:textId="77777777" w:rsidR="00453261"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Learning outcomes:</w:t>
            </w:r>
          </w:p>
        </w:tc>
      </w:tr>
      <w:tr w:rsidR="00453261" w14:paraId="64EB021E" w14:textId="77777777" w:rsidTr="00453261">
        <w:tc>
          <w:tcPr>
            <w:cnfStyle w:val="001000000000" w:firstRow="0" w:lastRow="0" w:firstColumn="1" w:lastColumn="0" w:oddVBand="0" w:evenVBand="0" w:oddHBand="0" w:evenHBand="0" w:firstRowFirstColumn="0" w:firstRowLastColumn="0" w:lastRowFirstColumn="0" w:lastRowLastColumn="0"/>
            <w:tcW w:w="13948" w:type="dxa"/>
          </w:tcPr>
          <w:p w14:paraId="6835CF19" w14:textId="77777777" w:rsidR="00453261" w:rsidRDefault="00000000">
            <w:pPr>
              <w:numPr>
                <w:ilvl w:val="0"/>
                <w:numId w:val="3"/>
              </w:numPr>
              <w:rPr>
                <w:rFonts w:ascii="Cambria" w:eastAsia="Cambria" w:hAnsi="Cambria" w:cs="Cambria"/>
                <w:sz w:val="24"/>
                <w:szCs w:val="24"/>
              </w:rPr>
            </w:pPr>
            <w:r>
              <w:rPr>
                <w:rFonts w:ascii="Cambria" w:eastAsia="Cambria" w:hAnsi="Cambria" w:cs="Cambria"/>
                <w:b w:val="0"/>
                <w:sz w:val="24"/>
                <w:szCs w:val="24"/>
              </w:rPr>
              <w:t xml:space="preserve">Discover foundational digital skills related to working in the GLAM sector. </w:t>
            </w:r>
          </w:p>
          <w:p w14:paraId="7356D309" w14:textId="77777777" w:rsidR="00453261" w:rsidRDefault="00000000">
            <w:pPr>
              <w:numPr>
                <w:ilvl w:val="0"/>
                <w:numId w:val="3"/>
              </w:numPr>
              <w:rPr>
                <w:rFonts w:ascii="Cambria" w:eastAsia="Cambria" w:hAnsi="Cambria" w:cs="Cambria"/>
                <w:sz w:val="24"/>
                <w:szCs w:val="24"/>
              </w:rPr>
            </w:pPr>
            <w:r>
              <w:rPr>
                <w:rFonts w:ascii="Cambria" w:eastAsia="Cambria" w:hAnsi="Cambria" w:cs="Cambria"/>
                <w:b w:val="0"/>
                <w:sz w:val="24"/>
                <w:szCs w:val="24"/>
              </w:rPr>
              <w:t>Define and recall key competences required for success in the GLAM sector.</w:t>
            </w:r>
          </w:p>
        </w:tc>
      </w:tr>
      <w:tr w:rsidR="00453261" w14:paraId="7E342A5D" w14:textId="77777777" w:rsidTr="004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26BD30DC" w14:textId="77777777" w:rsidR="00453261" w:rsidRDefault="00000000">
            <w:pPr>
              <w:keepNext/>
              <w:keepLines/>
              <w:rPr>
                <w:rFonts w:ascii="Cambria" w:eastAsia="Cambria" w:hAnsi="Cambria" w:cs="Cambria"/>
                <w:sz w:val="24"/>
                <w:szCs w:val="24"/>
              </w:rPr>
            </w:pPr>
            <w:r>
              <w:rPr>
                <w:rFonts w:ascii="Cambria" w:eastAsia="Cambria" w:hAnsi="Cambria" w:cs="Cambria"/>
                <w:b w:val="0"/>
                <w:sz w:val="24"/>
                <w:szCs w:val="24"/>
              </w:rPr>
              <w:t>In this session, the learner will gain a basic understanding of digital competencies required for GLAM professionals. At the same time, the learner will have the opportunity to familiarise with digital skills required to work in the GLAM sector.</w:t>
            </w:r>
          </w:p>
          <w:p w14:paraId="43083A58" w14:textId="77777777" w:rsidR="00453261" w:rsidRDefault="00453261">
            <w:pPr>
              <w:keepNext/>
              <w:keepLines/>
              <w:rPr>
                <w:rFonts w:ascii="Cambria" w:eastAsia="Cambria" w:hAnsi="Cambria" w:cs="Cambria"/>
                <w:sz w:val="24"/>
                <w:szCs w:val="24"/>
              </w:rPr>
            </w:pPr>
          </w:p>
          <w:p w14:paraId="2DB31451" w14:textId="77777777" w:rsidR="00453261" w:rsidRDefault="00453261">
            <w:pPr>
              <w:keepNext/>
              <w:keepLines/>
              <w:rPr>
                <w:rFonts w:ascii="Cambria" w:eastAsia="Cambria" w:hAnsi="Cambria" w:cs="Cambria"/>
                <w:sz w:val="24"/>
                <w:szCs w:val="24"/>
              </w:rPr>
            </w:pPr>
          </w:p>
          <w:p w14:paraId="4A1F32CE" w14:textId="77777777" w:rsidR="00453261" w:rsidRDefault="00453261">
            <w:pPr>
              <w:keepNext/>
              <w:keepLines/>
              <w:rPr>
                <w:rFonts w:ascii="Cambria" w:eastAsia="Cambria" w:hAnsi="Cambria" w:cs="Cambria"/>
                <w:sz w:val="24"/>
                <w:szCs w:val="24"/>
              </w:rPr>
            </w:pPr>
          </w:p>
          <w:p w14:paraId="29ECD856" w14:textId="77777777" w:rsidR="00453261" w:rsidRDefault="00453261">
            <w:pPr>
              <w:keepNext/>
              <w:keepLines/>
              <w:rPr>
                <w:rFonts w:ascii="Cambria" w:eastAsia="Cambria" w:hAnsi="Cambria" w:cs="Cambria"/>
                <w:sz w:val="24"/>
                <w:szCs w:val="24"/>
              </w:rPr>
            </w:pPr>
          </w:p>
        </w:tc>
      </w:tr>
    </w:tbl>
    <w:p w14:paraId="324A2ACC" w14:textId="77777777" w:rsidR="00453261" w:rsidRDefault="00453261">
      <w:pPr>
        <w:keepNext/>
        <w:keepLines/>
        <w:pBdr>
          <w:top w:val="nil"/>
          <w:left w:val="nil"/>
          <w:bottom w:val="nil"/>
          <w:right w:val="nil"/>
          <w:between w:val="nil"/>
        </w:pBdr>
        <w:spacing w:before="480" w:after="0"/>
        <w:rPr>
          <w:rFonts w:ascii="Cambria" w:eastAsia="Cambria" w:hAnsi="Cambria" w:cs="Cambria"/>
          <w:b/>
          <w:sz w:val="24"/>
          <w:szCs w:val="24"/>
        </w:rPr>
      </w:pPr>
    </w:p>
    <w:tbl>
      <w:tblPr>
        <w:tblStyle w:val="a2"/>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453261" w14:paraId="010517ED" w14:textId="77777777">
        <w:trPr>
          <w:trHeight w:val="692"/>
        </w:trPr>
        <w:tc>
          <w:tcPr>
            <w:tcW w:w="6204" w:type="dxa"/>
            <w:shd w:val="clear" w:color="auto" w:fill="8DB3E2"/>
            <w:vAlign w:val="center"/>
          </w:tcPr>
          <w:p w14:paraId="62589512" w14:textId="77777777" w:rsidR="00453261" w:rsidRDefault="00000000">
            <w:pPr>
              <w:spacing w:line="360" w:lineRule="auto"/>
              <w:jc w:val="center"/>
              <w:rPr>
                <w:b/>
                <w:color w:val="FFFFFF"/>
              </w:rPr>
            </w:pPr>
            <w:r>
              <w:rPr>
                <w:b/>
                <w:color w:val="FFFFFF"/>
              </w:rPr>
              <w:t>Description of the Learning Activities</w:t>
            </w:r>
          </w:p>
          <w:p w14:paraId="7B5BBFE2" w14:textId="77777777" w:rsidR="00453261" w:rsidRDefault="00453261">
            <w:pPr>
              <w:spacing w:line="360" w:lineRule="auto"/>
              <w:jc w:val="center"/>
              <w:rPr>
                <w:color w:val="FFFFFF"/>
              </w:rPr>
            </w:pPr>
          </w:p>
        </w:tc>
        <w:tc>
          <w:tcPr>
            <w:tcW w:w="1559" w:type="dxa"/>
            <w:shd w:val="clear" w:color="auto" w:fill="8DB3E2"/>
            <w:vAlign w:val="center"/>
          </w:tcPr>
          <w:p w14:paraId="09DD33F8" w14:textId="77777777" w:rsidR="00453261" w:rsidRDefault="00000000">
            <w:pPr>
              <w:spacing w:line="360" w:lineRule="auto"/>
              <w:jc w:val="center"/>
              <w:rPr>
                <w:b/>
                <w:color w:val="FFFFFF"/>
              </w:rPr>
            </w:pPr>
            <w:r>
              <w:rPr>
                <w:b/>
                <w:color w:val="FFFFFF"/>
              </w:rPr>
              <w:t>Duration (minutes)</w:t>
            </w:r>
          </w:p>
        </w:tc>
        <w:tc>
          <w:tcPr>
            <w:tcW w:w="3431" w:type="dxa"/>
            <w:shd w:val="clear" w:color="auto" w:fill="8DB3E2"/>
            <w:vAlign w:val="center"/>
          </w:tcPr>
          <w:p w14:paraId="061F761B" w14:textId="77777777" w:rsidR="00453261" w:rsidRDefault="00000000">
            <w:pPr>
              <w:spacing w:line="360" w:lineRule="auto"/>
              <w:jc w:val="center"/>
              <w:rPr>
                <w:b/>
                <w:color w:val="FFFFFF"/>
              </w:rPr>
            </w:pPr>
            <w:r>
              <w:rPr>
                <w:b/>
                <w:color w:val="FFFFFF"/>
              </w:rPr>
              <w:t>Materials and Equipment Required</w:t>
            </w:r>
          </w:p>
        </w:tc>
        <w:tc>
          <w:tcPr>
            <w:tcW w:w="2664" w:type="dxa"/>
            <w:shd w:val="clear" w:color="auto" w:fill="8DB3E2"/>
            <w:vAlign w:val="center"/>
          </w:tcPr>
          <w:p w14:paraId="0002A874" w14:textId="77777777" w:rsidR="00453261" w:rsidRDefault="00000000">
            <w:pPr>
              <w:spacing w:line="360" w:lineRule="auto"/>
              <w:jc w:val="center"/>
              <w:rPr>
                <w:b/>
                <w:color w:val="FFFFFF"/>
              </w:rPr>
            </w:pPr>
            <w:r>
              <w:rPr>
                <w:b/>
                <w:color w:val="FFFFFF"/>
              </w:rPr>
              <w:t>Handouts/Activity Sheets</w:t>
            </w:r>
          </w:p>
        </w:tc>
      </w:tr>
      <w:tr w:rsidR="00453261" w14:paraId="64D86C98" w14:textId="77777777">
        <w:trPr>
          <w:trHeight w:val="692"/>
        </w:trPr>
        <w:tc>
          <w:tcPr>
            <w:tcW w:w="6204" w:type="dxa"/>
            <w:shd w:val="clear" w:color="auto" w:fill="FFFFFF"/>
          </w:tcPr>
          <w:p w14:paraId="3B7391E7" w14:textId="77777777" w:rsidR="00453261" w:rsidRDefault="00000000">
            <w:pPr>
              <w:rPr>
                <w:b/>
              </w:rPr>
            </w:pPr>
            <w:r>
              <w:rPr>
                <w:b/>
              </w:rPr>
              <w:t>Part 1. Repetition of theoretical aspects</w:t>
            </w:r>
          </w:p>
          <w:p w14:paraId="5BB11212" w14:textId="77777777" w:rsidR="00453261" w:rsidRDefault="00000000">
            <w:r>
              <w:t xml:space="preserve">The trainer starts the session by using the attached PowerPoint presentation on slides 2 and 3. The following reflective questions are asked at the end of the online part of this session and again to start the classroom session. </w:t>
            </w:r>
          </w:p>
          <w:p w14:paraId="330F2FEE" w14:textId="77777777" w:rsidR="00453261" w:rsidRDefault="00000000">
            <w:pPr>
              <w:rPr>
                <w:i/>
              </w:rPr>
            </w:pPr>
            <w:r>
              <w:rPr>
                <w:i/>
              </w:rPr>
              <w:t xml:space="preserve">Why are digital skills important for GLAM? </w:t>
            </w:r>
          </w:p>
          <w:p w14:paraId="68AE8CCF" w14:textId="77777777" w:rsidR="00453261" w:rsidRDefault="00000000">
            <w:pPr>
              <w:rPr>
                <w:i/>
              </w:rPr>
            </w:pPr>
            <w:r>
              <w:rPr>
                <w:i/>
              </w:rPr>
              <w:lastRenderedPageBreak/>
              <w:t>What are some key areas of digital competencies required when working in the GLAM sector?</w:t>
            </w:r>
          </w:p>
          <w:p w14:paraId="0B5CC8C1" w14:textId="77777777" w:rsidR="00453261" w:rsidRDefault="00000000">
            <w:pPr>
              <w:rPr>
                <w:b/>
              </w:rPr>
            </w:pPr>
            <w:r>
              <w:t xml:space="preserve">The learners can check their notes or open the online part of this session again to remember these terms and to get prepared for the following content. </w:t>
            </w:r>
          </w:p>
          <w:p w14:paraId="018E48A4" w14:textId="77777777" w:rsidR="00453261" w:rsidRDefault="00453261"/>
        </w:tc>
        <w:tc>
          <w:tcPr>
            <w:tcW w:w="1559" w:type="dxa"/>
            <w:shd w:val="clear" w:color="auto" w:fill="FFFFFF"/>
          </w:tcPr>
          <w:p w14:paraId="4A857BB7" w14:textId="77777777" w:rsidR="00453261" w:rsidRDefault="00000000">
            <w:pPr>
              <w:rPr>
                <w:i/>
              </w:rPr>
            </w:pPr>
            <w:r>
              <w:rPr>
                <w:i/>
              </w:rPr>
              <w:lastRenderedPageBreak/>
              <w:t>15 minutes</w:t>
            </w:r>
          </w:p>
          <w:p w14:paraId="7DE807E6" w14:textId="77777777" w:rsidR="00453261" w:rsidRDefault="00453261">
            <w:pPr>
              <w:rPr>
                <w:u w:val="single"/>
              </w:rPr>
            </w:pPr>
          </w:p>
          <w:p w14:paraId="498407DA" w14:textId="77777777" w:rsidR="00453261" w:rsidRDefault="00453261">
            <w:pPr>
              <w:rPr>
                <w:u w:val="single"/>
              </w:rPr>
            </w:pPr>
          </w:p>
          <w:p w14:paraId="692E156D" w14:textId="77777777" w:rsidR="00453261" w:rsidRDefault="00453261">
            <w:pPr>
              <w:rPr>
                <w:u w:val="single"/>
              </w:rPr>
            </w:pPr>
          </w:p>
          <w:p w14:paraId="27F8F1A2" w14:textId="77777777" w:rsidR="00453261" w:rsidRDefault="00453261">
            <w:pPr>
              <w:rPr>
                <w:u w:val="single"/>
              </w:rPr>
            </w:pPr>
          </w:p>
          <w:p w14:paraId="145A9112" w14:textId="77777777" w:rsidR="00453261" w:rsidRDefault="00453261">
            <w:pPr>
              <w:rPr>
                <w:u w:val="single"/>
              </w:rPr>
            </w:pPr>
          </w:p>
          <w:p w14:paraId="717C225F" w14:textId="77777777" w:rsidR="00453261" w:rsidRDefault="00453261">
            <w:pPr>
              <w:rPr>
                <w:u w:val="single"/>
              </w:rPr>
            </w:pPr>
          </w:p>
          <w:p w14:paraId="423F979D" w14:textId="77777777" w:rsidR="00453261" w:rsidRDefault="00453261">
            <w:pPr>
              <w:rPr>
                <w:u w:val="single"/>
              </w:rPr>
            </w:pPr>
          </w:p>
          <w:p w14:paraId="1CA83AAE" w14:textId="77777777" w:rsidR="00453261" w:rsidRDefault="00453261">
            <w:pPr>
              <w:rPr>
                <w:u w:val="single"/>
              </w:rPr>
            </w:pPr>
          </w:p>
          <w:p w14:paraId="7CDFD41D" w14:textId="77777777" w:rsidR="00453261" w:rsidRDefault="00453261">
            <w:pPr>
              <w:rPr>
                <w:u w:val="single"/>
              </w:rPr>
            </w:pPr>
          </w:p>
          <w:p w14:paraId="31D95180" w14:textId="77777777" w:rsidR="00453261" w:rsidRDefault="00453261">
            <w:pPr>
              <w:rPr>
                <w:u w:val="single"/>
              </w:rPr>
            </w:pPr>
          </w:p>
          <w:p w14:paraId="791863CD" w14:textId="77777777" w:rsidR="00453261" w:rsidRDefault="00453261">
            <w:pPr>
              <w:rPr>
                <w:u w:val="single"/>
              </w:rPr>
            </w:pPr>
          </w:p>
          <w:p w14:paraId="37B9BA8A" w14:textId="77777777" w:rsidR="00453261" w:rsidRDefault="00453261">
            <w:pPr>
              <w:rPr>
                <w:u w:val="single"/>
              </w:rPr>
            </w:pPr>
          </w:p>
          <w:p w14:paraId="6B361EC4" w14:textId="77777777" w:rsidR="00453261" w:rsidRDefault="00453261">
            <w:pPr>
              <w:rPr>
                <w:u w:val="single"/>
              </w:rPr>
            </w:pPr>
          </w:p>
          <w:p w14:paraId="16472EDB" w14:textId="77777777" w:rsidR="00453261" w:rsidRDefault="00453261"/>
        </w:tc>
        <w:tc>
          <w:tcPr>
            <w:tcW w:w="3431" w:type="dxa"/>
            <w:shd w:val="clear" w:color="auto" w:fill="FFFFFF"/>
          </w:tcPr>
          <w:p w14:paraId="43DD3F88" w14:textId="77777777" w:rsidR="00453261" w:rsidRDefault="00000000">
            <w:pPr>
              <w:jc w:val="center"/>
            </w:pPr>
            <w:r>
              <w:lastRenderedPageBreak/>
              <w:t xml:space="preserve">Pens and note-taking materials </w:t>
            </w:r>
          </w:p>
          <w:p w14:paraId="19DB122F" w14:textId="77777777" w:rsidR="00453261" w:rsidRDefault="00000000">
            <w:pPr>
              <w:jc w:val="center"/>
            </w:pPr>
            <w:r>
              <w:t xml:space="preserve">Beamer </w:t>
            </w:r>
          </w:p>
          <w:p w14:paraId="04555D62" w14:textId="77777777" w:rsidR="00453261" w:rsidRDefault="00000000">
            <w:pPr>
              <w:jc w:val="center"/>
            </w:pPr>
            <w:r>
              <w:t>Flipchart or whiteboard for the trainer to take notes</w:t>
            </w:r>
          </w:p>
          <w:p w14:paraId="59EC36F1" w14:textId="77777777" w:rsidR="00453261" w:rsidRDefault="00453261">
            <w:pPr>
              <w:jc w:val="center"/>
            </w:pPr>
          </w:p>
          <w:p w14:paraId="56049A2F" w14:textId="77777777" w:rsidR="00453261" w:rsidRDefault="00453261">
            <w:pPr>
              <w:jc w:val="center"/>
            </w:pPr>
          </w:p>
          <w:p w14:paraId="099BE6BA" w14:textId="77777777" w:rsidR="00453261" w:rsidRDefault="00453261"/>
          <w:p w14:paraId="3CEF2564" w14:textId="77777777" w:rsidR="00453261" w:rsidRDefault="00453261">
            <w:pPr>
              <w:jc w:val="center"/>
            </w:pPr>
          </w:p>
        </w:tc>
        <w:tc>
          <w:tcPr>
            <w:tcW w:w="2664" w:type="dxa"/>
            <w:shd w:val="clear" w:color="auto" w:fill="FFFFFF"/>
          </w:tcPr>
          <w:p w14:paraId="3D7A5388" w14:textId="77777777" w:rsidR="00453261" w:rsidRDefault="00000000">
            <w:pPr>
              <w:jc w:val="center"/>
            </w:pPr>
            <w:r>
              <w:lastRenderedPageBreak/>
              <w:t xml:space="preserve">PowerPoint Presentation of online session 1 (if needed) </w:t>
            </w:r>
          </w:p>
          <w:p w14:paraId="18E358F5" w14:textId="77777777" w:rsidR="00453261" w:rsidRDefault="00000000">
            <w:pPr>
              <w:jc w:val="center"/>
            </w:pPr>
            <w:r>
              <w:t xml:space="preserve"> </w:t>
            </w:r>
          </w:p>
        </w:tc>
      </w:tr>
      <w:tr w:rsidR="00453261" w14:paraId="3784BCAE" w14:textId="77777777">
        <w:trPr>
          <w:trHeight w:val="692"/>
        </w:trPr>
        <w:tc>
          <w:tcPr>
            <w:tcW w:w="6204" w:type="dxa"/>
            <w:shd w:val="clear" w:color="auto" w:fill="FFFFFF"/>
          </w:tcPr>
          <w:p w14:paraId="5DCAE8E5" w14:textId="77777777" w:rsidR="00453261" w:rsidRDefault="00000000">
            <w:pPr>
              <w:rPr>
                <w:b/>
              </w:rPr>
            </w:pPr>
            <w:r>
              <w:rPr>
                <w:b/>
              </w:rPr>
              <w:t>Part 2. Digital work in the GLAM sector</w:t>
            </w:r>
          </w:p>
          <w:p w14:paraId="4C5585B0" w14:textId="77777777" w:rsidR="00453261" w:rsidRDefault="00000000">
            <w:r>
              <w:t xml:space="preserve">The trainer asks the learners to watch the </w:t>
            </w:r>
            <w:hyperlink r:id="rId10">
              <w:r>
                <w:rPr>
                  <w:color w:val="1155CC"/>
                  <w:u w:val="single"/>
                </w:rPr>
                <w:t>video</w:t>
              </w:r>
            </w:hyperlink>
            <w:r>
              <w:t xml:space="preserve"> about the digital reconstruction of Athena by The Museum of Fine Arts, in Boston. Then, follows a brief recap and discussion. Learners with the help of the trainer, take notes of the following:</w:t>
            </w:r>
          </w:p>
          <w:p w14:paraId="07F68B61" w14:textId="77777777" w:rsidR="00453261" w:rsidRDefault="00000000">
            <w:pPr>
              <w:numPr>
                <w:ilvl w:val="0"/>
                <w:numId w:val="5"/>
              </w:numPr>
            </w:pPr>
            <w:r>
              <w:t>What is polychromy?</w:t>
            </w:r>
          </w:p>
          <w:p w14:paraId="184DC4EF" w14:textId="77777777" w:rsidR="00453261" w:rsidRDefault="00000000">
            <w:pPr>
              <w:numPr>
                <w:ilvl w:val="0"/>
                <w:numId w:val="5"/>
              </w:numPr>
            </w:pPr>
            <w:r>
              <w:t>What are the different steps for the digital reconstruction work for the sculpture of Athena and her true colors?</w:t>
            </w:r>
          </w:p>
          <w:p w14:paraId="7A88BD3E" w14:textId="77777777" w:rsidR="00453261" w:rsidRDefault="00453261"/>
          <w:p w14:paraId="6AD0EB1B" w14:textId="77777777" w:rsidR="00453261" w:rsidRDefault="00000000">
            <w:r>
              <w:t>Activity:</w:t>
            </w:r>
          </w:p>
          <w:p w14:paraId="6BD8671D" w14:textId="77777777" w:rsidR="00453261" w:rsidRDefault="00000000">
            <w:r>
              <w:t>The trainer asks the learners to work in groups of two and explore with the art of colour.</w:t>
            </w:r>
          </w:p>
          <w:p w14:paraId="67F8AA8F" w14:textId="77777777" w:rsidR="00453261" w:rsidRDefault="00453261">
            <w:pPr>
              <w:widowControl w:val="0"/>
            </w:pPr>
          </w:p>
          <w:p w14:paraId="49B426DC" w14:textId="77777777" w:rsidR="00453261" w:rsidRDefault="00000000">
            <w:pPr>
              <w:widowControl w:val="0"/>
            </w:pPr>
            <w:hyperlink r:id="rId11">
              <w:r>
                <w:rPr>
                  <w:color w:val="1155CC"/>
                  <w:u w:val="single"/>
                </w:rPr>
                <w:t>https://artsandculture.google.com/pocketgallery/IQUxrMnvNro2DQ</w:t>
              </w:r>
            </w:hyperlink>
          </w:p>
          <w:p w14:paraId="1F43A9E1" w14:textId="77777777" w:rsidR="00453261" w:rsidRDefault="00453261">
            <w:pPr>
              <w:widowControl w:val="0"/>
            </w:pPr>
          </w:p>
          <w:p w14:paraId="01D8DC0F" w14:textId="77777777" w:rsidR="00453261" w:rsidRDefault="00453261"/>
        </w:tc>
        <w:tc>
          <w:tcPr>
            <w:tcW w:w="1559" w:type="dxa"/>
            <w:shd w:val="clear" w:color="auto" w:fill="FFFFFF"/>
          </w:tcPr>
          <w:p w14:paraId="777ECB37" w14:textId="77777777" w:rsidR="00453261" w:rsidRDefault="00453261">
            <w:pPr>
              <w:rPr>
                <w:u w:val="single"/>
              </w:rPr>
            </w:pPr>
          </w:p>
          <w:p w14:paraId="5646FDC9" w14:textId="77777777" w:rsidR="00453261" w:rsidRDefault="00453261"/>
          <w:p w14:paraId="7C82DBB6" w14:textId="77777777" w:rsidR="00453261" w:rsidRDefault="00000000">
            <w:r>
              <w:rPr>
                <w:i/>
              </w:rPr>
              <w:t>30 minutes</w:t>
            </w:r>
          </w:p>
          <w:p w14:paraId="4333D133" w14:textId="77777777" w:rsidR="00453261" w:rsidRDefault="00453261">
            <w:pPr>
              <w:rPr>
                <w:u w:val="single"/>
              </w:rPr>
            </w:pPr>
          </w:p>
          <w:p w14:paraId="35ED6393" w14:textId="77777777" w:rsidR="00453261" w:rsidRDefault="00453261">
            <w:pPr>
              <w:rPr>
                <w:u w:val="single"/>
              </w:rPr>
            </w:pPr>
          </w:p>
          <w:p w14:paraId="6F11D445" w14:textId="77777777" w:rsidR="00453261" w:rsidRDefault="00453261">
            <w:pPr>
              <w:rPr>
                <w:u w:val="single"/>
              </w:rPr>
            </w:pPr>
          </w:p>
          <w:p w14:paraId="1A093B0D" w14:textId="77777777" w:rsidR="00453261" w:rsidRDefault="00453261">
            <w:pPr>
              <w:rPr>
                <w:u w:val="single"/>
              </w:rPr>
            </w:pPr>
          </w:p>
          <w:p w14:paraId="6F2B2F6C" w14:textId="77777777" w:rsidR="00453261" w:rsidRDefault="00453261">
            <w:pPr>
              <w:rPr>
                <w:u w:val="single"/>
              </w:rPr>
            </w:pPr>
          </w:p>
          <w:p w14:paraId="66C729EF" w14:textId="77777777" w:rsidR="00453261" w:rsidRDefault="00453261">
            <w:pPr>
              <w:rPr>
                <w:u w:val="single"/>
              </w:rPr>
            </w:pPr>
          </w:p>
        </w:tc>
        <w:tc>
          <w:tcPr>
            <w:tcW w:w="3431" w:type="dxa"/>
            <w:shd w:val="clear" w:color="auto" w:fill="FFFFFF"/>
          </w:tcPr>
          <w:p w14:paraId="01A09EA7" w14:textId="77777777" w:rsidR="00453261" w:rsidRDefault="00453261">
            <w:pPr>
              <w:jc w:val="center"/>
            </w:pPr>
          </w:p>
          <w:p w14:paraId="09F32491" w14:textId="77777777" w:rsidR="00453261" w:rsidRDefault="00000000">
            <w:pPr>
              <w:jc w:val="center"/>
            </w:pPr>
            <w:r>
              <w:t>Laptops and Internet connection</w:t>
            </w:r>
          </w:p>
          <w:p w14:paraId="4FCE957C" w14:textId="77777777" w:rsidR="00453261" w:rsidRDefault="00000000">
            <w:pPr>
              <w:jc w:val="center"/>
            </w:pPr>
            <w:r>
              <w:t>Flipchart or whiteboard for the trainer to take notes</w:t>
            </w:r>
          </w:p>
          <w:p w14:paraId="43498DFA" w14:textId="77777777" w:rsidR="00453261" w:rsidRDefault="00000000">
            <w:pPr>
              <w:jc w:val="center"/>
            </w:pPr>
            <w:r>
              <w:t>Pens and note-taking materials</w:t>
            </w:r>
          </w:p>
          <w:p w14:paraId="77D87C65" w14:textId="77777777" w:rsidR="00453261" w:rsidRDefault="00453261">
            <w:pPr>
              <w:jc w:val="center"/>
            </w:pPr>
          </w:p>
          <w:p w14:paraId="472920F5" w14:textId="77777777" w:rsidR="00453261" w:rsidRDefault="00000000">
            <w:pPr>
              <w:jc w:val="center"/>
            </w:pPr>
            <w:r>
              <w:t xml:space="preserve"> </w:t>
            </w:r>
          </w:p>
          <w:p w14:paraId="0FE230FF" w14:textId="77777777" w:rsidR="00453261" w:rsidRDefault="00453261"/>
        </w:tc>
        <w:tc>
          <w:tcPr>
            <w:tcW w:w="2664" w:type="dxa"/>
            <w:shd w:val="clear" w:color="auto" w:fill="FFFFFF"/>
          </w:tcPr>
          <w:p w14:paraId="737E5FE1" w14:textId="77777777" w:rsidR="00453261" w:rsidRDefault="00453261">
            <w:pPr>
              <w:jc w:val="center"/>
            </w:pPr>
          </w:p>
          <w:p w14:paraId="52313240" w14:textId="77777777" w:rsidR="00453261" w:rsidRDefault="00000000">
            <w:pPr>
              <w:jc w:val="center"/>
            </w:pPr>
            <w:r>
              <w:t>PowerPoint Presentation</w:t>
            </w:r>
          </w:p>
          <w:p w14:paraId="4461904D" w14:textId="77777777" w:rsidR="00453261" w:rsidRDefault="00000000">
            <w:pPr>
              <w:jc w:val="center"/>
            </w:pPr>
            <w:r>
              <w:t>page 4</w:t>
            </w:r>
          </w:p>
          <w:p w14:paraId="6DE9A5A6" w14:textId="77777777" w:rsidR="00453261" w:rsidRDefault="00453261">
            <w:pPr>
              <w:jc w:val="center"/>
            </w:pPr>
          </w:p>
        </w:tc>
      </w:tr>
      <w:tr w:rsidR="00453261" w14:paraId="49EDADC9" w14:textId="77777777">
        <w:trPr>
          <w:trHeight w:val="2279"/>
        </w:trPr>
        <w:tc>
          <w:tcPr>
            <w:tcW w:w="6204" w:type="dxa"/>
            <w:shd w:val="clear" w:color="auto" w:fill="FFFFFF"/>
          </w:tcPr>
          <w:p w14:paraId="7A471DEC" w14:textId="77777777" w:rsidR="00453261" w:rsidRDefault="00000000">
            <w:pPr>
              <w:rPr>
                <w:b/>
              </w:rPr>
            </w:pPr>
            <w:r>
              <w:rPr>
                <w:b/>
              </w:rPr>
              <w:lastRenderedPageBreak/>
              <w:t>Part 3. Areas of digital competencies in the GLAM sector</w:t>
            </w:r>
          </w:p>
          <w:p w14:paraId="1553E837" w14:textId="77777777" w:rsidR="00453261" w:rsidRDefault="00453261"/>
          <w:p w14:paraId="4F0034A9" w14:textId="77777777" w:rsidR="00453261" w:rsidRDefault="00000000">
            <w:r>
              <w:t>The trainer reminds the learners that there are three areas of digital competencies in the GLAM sector which are important.</w:t>
            </w:r>
          </w:p>
          <w:p w14:paraId="55F11774" w14:textId="77777777" w:rsidR="00453261" w:rsidRDefault="00453261"/>
          <w:p w14:paraId="1D1D91BD" w14:textId="77777777" w:rsidR="00453261" w:rsidRDefault="00000000">
            <w:pPr>
              <w:numPr>
                <w:ilvl w:val="0"/>
                <w:numId w:val="4"/>
              </w:numPr>
            </w:pPr>
            <w:r>
              <w:t>Information and data literacy</w:t>
            </w:r>
          </w:p>
          <w:p w14:paraId="126CB5E9" w14:textId="77777777" w:rsidR="00453261" w:rsidRDefault="00000000">
            <w:pPr>
              <w:numPr>
                <w:ilvl w:val="0"/>
                <w:numId w:val="4"/>
              </w:numPr>
            </w:pPr>
            <w:r>
              <w:t>Communication and collaboration</w:t>
            </w:r>
          </w:p>
          <w:p w14:paraId="6F8B7299" w14:textId="77777777" w:rsidR="00453261" w:rsidRDefault="00000000">
            <w:pPr>
              <w:numPr>
                <w:ilvl w:val="0"/>
                <w:numId w:val="4"/>
              </w:numPr>
            </w:pPr>
            <w:r>
              <w:t>Digital content creation</w:t>
            </w:r>
          </w:p>
          <w:p w14:paraId="53B8584F" w14:textId="77777777" w:rsidR="00453261" w:rsidRDefault="00453261"/>
          <w:p w14:paraId="6220AAEF" w14:textId="77777777" w:rsidR="00453261" w:rsidRDefault="00000000">
            <w:pPr>
              <w:rPr>
                <w:b/>
              </w:rPr>
            </w:pPr>
            <w:r>
              <w:t xml:space="preserve">The learners can check their notes or open the online part of this session again to remember these terms and to get prepared for the following content. </w:t>
            </w:r>
          </w:p>
          <w:p w14:paraId="1A4A83AB" w14:textId="77777777" w:rsidR="00453261" w:rsidRDefault="00000000">
            <w:r>
              <w:t>The trainer then reminds the learners of the statements presented during the online session about some of the tasks related to digital skills when working in the GLAM sector. The trainer then asks the learners to match the statements with the areas of digital competencies.</w:t>
            </w:r>
          </w:p>
          <w:p w14:paraId="37A9FFBA" w14:textId="77777777" w:rsidR="00453261" w:rsidRDefault="00453261"/>
          <w:p w14:paraId="0FC45CCA" w14:textId="77777777" w:rsidR="00453261" w:rsidRDefault="00000000">
            <w:r>
              <w:t xml:space="preserve">Activity: </w:t>
            </w:r>
          </w:p>
          <w:p w14:paraId="7B28592B" w14:textId="77777777" w:rsidR="00453261" w:rsidRDefault="00000000">
            <w:r>
              <w:t>Can you match the statements with the areas of digital competencies?</w:t>
            </w:r>
          </w:p>
          <w:p w14:paraId="55F1B1C4" w14:textId="77777777" w:rsidR="00453261" w:rsidRDefault="00453261"/>
          <w:p w14:paraId="343DA2D1" w14:textId="3188EC23" w:rsidR="00453261" w:rsidRDefault="00000000">
            <w:pPr>
              <w:numPr>
                <w:ilvl w:val="0"/>
                <w:numId w:val="1"/>
              </w:numPr>
            </w:pPr>
            <w:r>
              <w:t xml:space="preserve">to understand and avoid risks associated with sensitive data - </w:t>
            </w:r>
            <w:r>
              <w:rPr>
                <w:b/>
              </w:rPr>
              <w:t>Information and data literacy</w:t>
            </w:r>
          </w:p>
          <w:p w14:paraId="3B9BF402" w14:textId="77777777" w:rsidR="00453261" w:rsidRDefault="00000000">
            <w:pPr>
              <w:numPr>
                <w:ilvl w:val="0"/>
                <w:numId w:val="1"/>
              </w:numPr>
            </w:pPr>
            <w:r>
              <w:t xml:space="preserve">to be familiar with basic behavioural norms in digital environments </w:t>
            </w:r>
            <w:r>
              <w:rPr>
                <w:b/>
              </w:rPr>
              <w:t>Communication and collaboration</w:t>
            </w:r>
          </w:p>
          <w:p w14:paraId="68ECC086" w14:textId="77777777" w:rsidR="00453261" w:rsidRDefault="00000000">
            <w:pPr>
              <w:numPr>
                <w:ilvl w:val="0"/>
                <w:numId w:val="1"/>
              </w:numPr>
            </w:pPr>
            <w:r>
              <w:t xml:space="preserve">to be familiar with relevant policies, regulations and guidelines on data preservation and reuse, especially in the public sector - </w:t>
            </w:r>
            <w:r>
              <w:rPr>
                <w:b/>
              </w:rPr>
              <w:t>Information and data literacy</w:t>
            </w:r>
          </w:p>
          <w:p w14:paraId="5DA2BFAD" w14:textId="77777777" w:rsidR="00453261" w:rsidRDefault="00000000">
            <w:pPr>
              <w:numPr>
                <w:ilvl w:val="0"/>
                <w:numId w:val="1"/>
              </w:numPr>
            </w:pPr>
            <w:r>
              <w:lastRenderedPageBreak/>
              <w:t xml:space="preserve">to be able to check and understand the right to use and/or re-use digital content created by a third party - </w:t>
            </w:r>
            <w:r>
              <w:rPr>
                <w:b/>
              </w:rPr>
              <w:t>Digital content curation</w:t>
            </w:r>
          </w:p>
          <w:p w14:paraId="47A0385F" w14:textId="77777777" w:rsidR="00453261" w:rsidRDefault="00000000">
            <w:pPr>
              <w:numPr>
                <w:ilvl w:val="0"/>
                <w:numId w:val="1"/>
              </w:numPr>
            </w:pPr>
            <w:r>
              <w:t xml:space="preserve">to be aware of accessibility requirements when communicating in digital environments so that communication is inclusive and accessible for all users - </w:t>
            </w:r>
            <w:r>
              <w:rPr>
                <w:b/>
              </w:rPr>
              <w:t>Communication and collaboration</w:t>
            </w:r>
          </w:p>
          <w:p w14:paraId="689F7D42" w14:textId="6CD7BDEC" w:rsidR="00453261" w:rsidRDefault="00000000">
            <w:pPr>
              <w:numPr>
                <w:ilvl w:val="0"/>
                <w:numId w:val="1"/>
              </w:numPr>
            </w:pPr>
            <w:r>
              <w:t xml:space="preserve">to understand fundamentals of digital preservation - </w:t>
            </w:r>
            <w:r>
              <w:rPr>
                <w:b/>
              </w:rPr>
              <w:t>Digital content curation</w:t>
            </w:r>
          </w:p>
          <w:p w14:paraId="49954AA2" w14:textId="77777777" w:rsidR="00453261" w:rsidRDefault="00453261"/>
          <w:p w14:paraId="7F5CF3C7" w14:textId="77777777" w:rsidR="00453261" w:rsidRDefault="00453261"/>
        </w:tc>
        <w:tc>
          <w:tcPr>
            <w:tcW w:w="1559" w:type="dxa"/>
            <w:shd w:val="clear" w:color="auto" w:fill="FFFFFF"/>
          </w:tcPr>
          <w:p w14:paraId="2C010BB6" w14:textId="77777777" w:rsidR="00453261" w:rsidRDefault="00453261">
            <w:pPr>
              <w:rPr>
                <w:u w:val="single"/>
              </w:rPr>
            </w:pPr>
          </w:p>
          <w:p w14:paraId="3F2B06AE" w14:textId="77777777" w:rsidR="00453261" w:rsidRDefault="00453261"/>
          <w:p w14:paraId="70AC1893" w14:textId="77777777" w:rsidR="00453261" w:rsidRDefault="00000000">
            <w:r>
              <w:rPr>
                <w:i/>
              </w:rPr>
              <w:t>20 minutes</w:t>
            </w:r>
          </w:p>
          <w:p w14:paraId="1537B7AA" w14:textId="77777777" w:rsidR="00453261" w:rsidRDefault="00453261">
            <w:pPr>
              <w:rPr>
                <w:u w:val="single"/>
              </w:rPr>
            </w:pPr>
          </w:p>
          <w:p w14:paraId="158DBCC4" w14:textId="77777777" w:rsidR="00453261" w:rsidRDefault="00453261">
            <w:pPr>
              <w:rPr>
                <w:u w:val="single"/>
              </w:rPr>
            </w:pPr>
          </w:p>
          <w:p w14:paraId="798F7408" w14:textId="77777777" w:rsidR="00453261" w:rsidRDefault="00453261">
            <w:pPr>
              <w:rPr>
                <w:u w:val="single"/>
              </w:rPr>
            </w:pPr>
          </w:p>
          <w:p w14:paraId="0F634607" w14:textId="77777777" w:rsidR="00453261" w:rsidRDefault="00453261">
            <w:pPr>
              <w:rPr>
                <w:u w:val="single"/>
              </w:rPr>
            </w:pPr>
          </w:p>
          <w:p w14:paraId="6E823C67" w14:textId="77777777" w:rsidR="00453261" w:rsidRDefault="00453261">
            <w:pPr>
              <w:rPr>
                <w:u w:val="single"/>
              </w:rPr>
            </w:pPr>
          </w:p>
          <w:p w14:paraId="15542EA9" w14:textId="77777777" w:rsidR="00453261" w:rsidRDefault="00453261">
            <w:pPr>
              <w:rPr>
                <w:u w:val="single"/>
              </w:rPr>
            </w:pPr>
          </w:p>
        </w:tc>
        <w:tc>
          <w:tcPr>
            <w:tcW w:w="3431" w:type="dxa"/>
            <w:shd w:val="clear" w:color="auto" w:fill="FFFFFF"/>
          </w:tcPr>
          <w:p w14:paraId="598ECAF5" w14:textId="77777777" w:rsidR="00453261" w:rsidRDefault="00453261">
            <w:pPr>
              <w:jc w:val="center"/>
            </w:pPr>
          </w:p>
          <w:p w14:paraId="560CF05F" w14:textId="77777777" w:rsidR="00453261" w:rsidRDefault="00000000">
            <w:pPr>
              <w:jc w:val="center"/>
            </w:pPr>
            <w:r>
              <w:t>Laptops and Internet connection</w:t>
            </w:r>
          </w:p>
          <w:p w14:paraId="496E3E68" w14:textId="77777777" w:rsidR="00453261" w:rsidRDefault="00000000">
            <w:pPr>
              <w:jc w:val="center"/>
            </w:pPr>
            <w:r>
              <w:t>Flipchart or whiteboard for the trainer to take notes</w:t>
            </w:r>
          </w:p>
          <w:p w14:paraId="255D0A14" w14:textId="77777777" w:rsidR="00453261" w:rsidRDefault="00000000">
            <w:pPr>
              <w:jc w:val="center"/>
            </w:pPr>
            <w:r>
              <w:t>Pens and note-taking materials</w:t>
            </w:r>
          </w:p>
          <w:p w14:paraId="7D586320" w14:textId="77777777" w:rsidR="00453261" w:rsidRDefault="00453261">
            <w:pPr>
              <w:jc w:val="center"/>
            </w:pPr>
          </w:p>
          <w:p w14:paraId="42DFB5DD" w14:textId="77777777" w:rsidR="00453261" w:rsidRDefault="00000000">
            <w:pPr>
              <w:jc w:val="center"/>
            </w:pPr>
            <w:r>
              <w:t xml:space="preserve"> </w:t>
            </w:r>
          </w:p>
          <w:p w14:paraId="1B50C737" w14:textId="77777777" w:rsidR="00453261" w:rsidRDefault="00453261"/>
        </w:tc>
        <w:tc>
          <w:tcPr>
            <w:tcW w:w="2664" w:type="dxa"/>
            <w:shd w:val="clear" w:color="auto" w:fill="FFFFFF"/>
          </w:tcPr>
          <w:p w14:paraId="04F739FD" w14:textId="77777777" w:rsidR="00453261" w:rsidRDefault="00453261">
            <w:pPr>
              <w:jc w:val="center"/>
            </w:pPr>
          </w:p>
          <w:p w14:paraId="1B784A72" w14:textId="77777777" w:rsidR="00453261" w:rsidRDefault="00000000">
            <w:pPr>
              <w:jc w:val="center"/>
            </w:pPr>
            <w:r>
              <w:t>PowerPoint Presentation</w:t>
            </w:r>
          </w:p>
          <w:p w14:paraId="70CCBF58" w14:textId="77777777" w:rsidR="00453261" w:rsidRDefault="00000000">
            <w:pPr>
              <w:jc w:val="center"/>
            </w:pPr>
            <w:r>
              <w:t>page 7</w:t>
            </w:r>
          </w:p>
          <w:p w14:paraId="79D57B31" w14:textId="77777777" w:rsidR="00453261" w:rsidRDefault="00453261">
            <w:pPr>
              <w:jc w:val="center"/>
            </w:pPr>
          </w:p>
          <w:p w14:paraId="0DE3FA1E" w14:textId="77777777" w:rsidR="00453261" w:rsidRDefault="00000000">
            <w:pPr>
              <w:jc w:val="center"/>
            </w:pPr>
            <w:r>
              <w:t xml:space="preserve">PowerPoint Presentation of online session 1 (if needed) </w:t>
            </w:r>
          </w:p>
          <w:p w14:paraId="7DFF195A" w14:textId="77777777" w:rsidR="00453261" w:rsidRDefault="00000000">
            <w:pPr>
              <w:jc w:val="center"/>
            </w:pPr>
            <w:r>
              <w:t xml:space="preserve"> </w:t>
            </w:r>
          </w:p>
          <w:p w14:paraId="3E7C8456" w14:textId="77777777" w:rsidR="00453261" w:rsidRDefault="00453261">
            <w:pPr>
              <w:jc w:val="center"/>
            </w:pPr>
          </w:p>
        </w:tc>
      </w:tr>
      <w:tr w:rsidR="00453261" w14:paraId="3887B625" w14:textId="77777777">
        <w:trPr>
          <w:trHeight w:val="2279"/>
        </w:trPr>
        <w:tc>
          <w:tcPr>
            <w:tcW w:w="6204" w:type="dxa"/>
            <w:shd w:val="clear" w:color="auto" w:fill="FFFFFF"/>
          </w:tcPr>
          <w:p w14:paraId="3E30C9FE" w14:textId="77777777" w:rsidR="00453261" w:rsidRDefault="00000000">
            <w:pPr>
              <w:rPr>
                <w:b/>
              </w:rPr>
            </w:pPr>
            <w:r>
              <w:rPr>
                <w:b/>
              </w:rPr>
              <w:t>Part 4. Digital marketing strategy</w:t>
            </w:r>
          </w:p>
          <w:p w14:paraId="70C1E42C" w14:textId="77777777" w:rsidR="00453261" w:rsidRDefault="00000000">
            <w:r>
              <w:t>The trainer reminds of the four digital areas of improvement for the heritage sector presented also during the online session.</w:t>
            </w:r>
          </w:p>
          <w:p w14:paraId="595B5016" w14:textId="77777777" w:rsidR="00453261" w:rsidRDefault="00000000">
            <w:r>
              <w:t>Digital communications</w:t>
            </w:r>
          </w:p>
          <w:p w14:paraId="1F1C4F9C" w14:textId="77777777" w:rsidR="00453261" w:rsidRDefault="00000000">
            <w:r>
              <w:t>Digital marketing strategy</w:t>
            </w:r>
          </w:p>
          <w:p w14:paraId="1C26D191" w14:textId="77777777" w:rsidR="00453261" w:rsidRDefault="00000000">
            <w:r>
              <w:t>Digital rights</w:t>
            </w:r>
          </w:p>
          <w:p w14:paraId="18425C81" w14:textId="77777777" w:rsidR="00453261" w:rsidRDefault="00000000">
            <w:r>
              <w:t>Digital tech</w:t>
            </w:r>
          </w:p>
          <w:p w14:paraId="44E37683" w14:textId="77777777" w:rsidR="00453261" w:rsidRDefault="00453261"/>
          <w:p w14:paraId="65465B86" w14:textId="77777777" w:rsidR="00453261" w:rsidRDefault="00000000">
            <w:r>
              <w:t>The intention in this part is to look specifically at digital marketing strategy and how it can serve neurodivergent people.</w:t>
            </w:r>
          </w:p>
          <w:p w14:paraId="57321F03" w14:textId="77777777" w:rsidR="00453261" w:rsidRDefault="00453261"/>
          <w:p w14:paraId="38DC8F2E" w14:textId="77777777" w:rsidR="00453261" w:rsidRDefault="00000000">
            <w:r>
              <w:t>Trainer introduces key components of a digital marketing strategy and then refers to Heritage Digital’s guide for digital marketing strategy. The idea is to review the key components briefly:</w:t>
            </w:r>
          </w:p>
          <w:p w14:paraId="006DB06E" w14:textId="77777777" w:rsidR="00453261" w:rsidRDefault="00000000">
            <w:r>
              <w:t xml:space="preserve">Knowing your vision and mission </w:t>
            </w:r>
          </w:p>
          <w:p w14:paraId="0B1621D7" w14:textId="77777777" w:rsidR="00453261" w:rsidRDefault="00000000">
            <w:r>
              <w:t xml:space="preserve">Evaluating where you are currently </w:t>
            </w:r>
          </w:p>
          <w:p w14:paraId="6B1CD938" w14:textId="77777777" w:rsidR="00453261" w:rsidRDefault="00000000">
            <w:r>
              <w:t xml:space="preserve">Knowing where you want to get </w:t>
            </w:r>
          </w:p>
          <w:p w14:paraId="4CC633D0" w14:textId="77777777" w:rsidR="00453261" w:rsidRDefault="00000000">
            <w:r>
              <w:t>Measuring your success</w:t>
            </w:r>
          </w:p>
          <w:p w14:paraId="6ABE9B89" w14:textId="77777777" w:rsidR="00453261" w:rsidRDefault="00453261"/>
          <w:p w14:paraId="2D61C2F8" w14:textId="77777777" w:rsidR="00453261" w:rsidRDefault="00000000">
            <w:r>
              <w:lastRenderedPageBreak/>
              <w:t>The trainer asks learners to look at page 8 of the guide referring to the target audience of the supposed GLAM institution and complete in the printed personas template, the details related to a target audience of people with disabilities, including neurodivergent people.</w:t>
            </w:r>
          </w:p>
          <w:p w14:paraId="1A8162A9" w14:textId="77777777" w:rsidR="00453261" w:rsidRDefault="00453261"/>
          <w:p w14:paraId="70B2BA91" w14:textId="77777777" w:rsidR="00453261" w:rsidRDefault="00000000">
            <w:r>
              <w:t xml:space="preserve">A discussion follows on the notes taken and the trainer records the summary on the whiteboard or flipchart. </w:t>
            </w:r>
          </w:p>
          <w:p w14:paraId="13AC5054" w14:textId="77777777" w:rsidR="00453261" w:rsidRDefault="00453261"/>
          <w:p w14:paraId="54925F89" w14:textId="77777777" w:rsidR="00453261" w:rsidRDefault="00000000">
            <w:r>
              <w:t xml:space="preserve">What differentiates the digital marketing strategy when it comes to people with disabilities? </w:t>
            </w:r>
          </w:p>
          <w:p w14:paraId="0E67ED61" w14:textId="77777777" w:rsidR="00453261" w:rsidRDefault="00000000">
            <w:r>
              <w:t>What should be taken into consideration?</w:t>
            </w:r>
          </w:p>
          <w:p w14:paraId="440A5736" w14:textId="77777777" w:rsidR="00453261" w:rsidRDefault="00453261"/>
          <w:p w14:paraId="5BC09C90" w14:textId="77777777" w:rsidR="00453261" w:rsidRDefault="00453261"/>
        </w:tc>
        <w:tc>
          <w:tcPr>
            <w:tcW w:w="1559" w:type="dxa"/>
            <w:shd w:val="clear" w:color="auto" w:fill="FFFFFF"/>
          </w:tcPr>
          <w:p w14:paraId="07433A60" w14:textId="77777777" w:rsidR="00453261" w:rsidRDefault="00000000">
            <w:r>
              <w:rPr>
                <w:i/>
              </w:rPr>
              <w:lastRenderedPageBreak/>
              <w:t>40 minutes</w:t>
            </w:r>
          </w:p>
          <w:p w14:paraId="3923243B" w14:textId="77777777" w:rsidR="00453261" w:rsidRDefault="00453261">
            <w:pPr>
              <w:rPr>
                <w:u w:val="single"/>
              </w:rPr>
            </w:pPr>
          </w:p>
        </w:tc>
        <w:tc>
          <w:tcPr>
            <w:tcW w:w="3431" w:type="dxa"/>
            <w:shd w:val="clear" w:color="auto" w:fill="FFFFFF"/>
          </w:tcPr>
          <w:p w14:paraId="1431BD7C" w14:textId="77777777" w:rsidR="00453261" w:rsidRDefault="00000000">
            <w:pPr>
              <w:jc w:val="center"/>
            </w:pPr>
            <w:r>
              <w:t>Laptops and Internet connection</w:t>
            </w:r>
          </w:p>
          <w:p w14:paraId="533EED8D" w14:textId="77777777" w:rsidR="00453261" w:rsidRDefault="00000000">
            <w:pPr>
              <w:jc w:val="center"/>
            </w:pPr>
            <w:r>
              <w:t>Flipchart or whiteboard for the trainer to take notes</w:t>
            </w:r>
          </w:p>
          <w:p w14:paraId="302C1A35" w14:textId="77777777" w:rsidR="00453261" w:rsidRDefault="00000000">
            <w:pPr>
              <w:jc w:val="center"/>
            </w:pPr>
            <w:r>
              <w:t>Pens and note-taking materials</w:t>
            </w:r>
          </w:p>
          <w:p w14:paraId="26F630E2" w14:textId="77777777" w:rsidR="00453261" w:rsidRDefault="00000000">
            <w:pPr>
              <w:jc w:val="center"/>
            </w:pPr>
            <w:r>
              <w:t xml:space="preserve">page 8 of the guide here: </w:t>
            </w:r>
            <w:hyperlink r:id="rId12">
              <w:r>
                <w:rPr>
                  <w:color w:val="1155CC"/>
                  <w:u w:val="single"/>
                </w:rPr>
                <w:t>https://d13kjxnqnhcmn2.cloudfront.net/AcuCustom/Sitename/DAM/051/HD_DMS_guide_final.pdf</w:t>
              </w:r>
            </w:hyperlink>
            <w:r>
              <w:t xml:space="preserve"> </w:t>
            </w:r>
          </w:p>
        </w:tc>
        <w:tc>
          <w:tcPr>
            <w:tcW w:w="2664" w:type="dxa"/>
            <w:shd w:val="clear" w:color="auto" w:fill="FFFFFF"/>
          </w:tcPr>
          <w:p w14:paraId="4DBE0878" w14:textId="77777777" w:rsidR="00453261" w:rsidRDefault="00000000">
            <w:pPr>
              <w:jc w:val="center"/>
            </w:pPr>
            <w:r>
              <w:t>PowerPoint Presentation</w:t>
            </w:r>
          </w:p>
          <w:p w14:paraId="0E57D08B" w14:textId="77777777" w:rsidR="00453261" w:rsidRDefault="00000000">
            <w:pPr>
              <w:jc w:val="center"/>
            </w:pPr>
            <w:r>
              <w:t>page 11</w:t>
            </w:r>
          </w:p>
          <w:p w14:paraId="59E81C04" w14:textId="77777777" w:rsidR="00453261" w:rsidRDefault="00453261">
            <w:pPr>
              <w:jc w:val="center"/>
            </w:pPr>
          </w:p>
        </w:tc>
      </w:tr>
      <w:tr w:rsidR="00453261" w14:paraId="118CCD53" w14:textId="77777777">
        <w:trPr>
          <w:trHeight w:val="692"/>
        </w:trPr>
        <w:tc>
          <w:tcPr>
            <w:tcW w:w="6204" w:type="dxa"/>
            <w:shd w:val="clear" w:color="auto" w:fill="FFFFFF"/>
          </w:tcPr>
          <w:p w14:paraId="49638A79" w14:textId="77777777" w:rsidR="00453261" w:rsidRDefault="00000000">
            <w:pPr>
              <w:rPr>
                <w:b/>
              </w:rPr>
            </w:pPr>
            <w:r>
              <w:rPr>
                <w:b/>
              </w:rPr>
              <w:t>Close of Session 1</w:t>
            </w:r>
          </w:p>
          <w:p w14:paraId="0AC4266B" w14:textId="77777777" w:rsidR="00453261" w:rsidRDefault="00000000">
            <w:r>
              <w:rPr>
                <w:b/>
              </w:rPr>
              <w:t xml:space="preserve">Self reflective session. </w:t>
            </w:r>
            <w:r>
              <w:t xml:space="preserve"> The trainer asks from the learners to consider the following:</w:t>
            </w:r>
          </w:p>
          <w:p w14:paraId="22027DE9" w14:textId="77777777" w:rsidR="00453261" w:rsidRDefault="00000000">
            <w:pPr>
              <w:widowControl w:val="0"/>
              <w:spacing w:line="216" w:lineRule="auto"/>
            </w:pPr>
            <w:r>
              <w:t>What digital skills do you feel more confident in from the ones mentioned today?</w:t>
            </w:r>
          </w:p>
          <w:p w14:paraId="54A51F79" w14:textId="77777777" w:rsidR="00453261" w:rsidRDefault="00000000">
            <w:pPr>
              <w:widowControl w:val="0"/>
              <w:spacing w:line="216" w:lineRule="auto"/>
            </w:pPr>
            <w:r>
              <w:t>What would you like to improve in?</w:t>
            </w:r>
          </w:p>
          <w:p w14:paraId="5DB537E7" w14:textId="77777777" w:rsidR="00453261" w:rsidRDefault="00453261">
            <w:pPr>
              <w:rPr>
                <w:b/>
              </w:rPr>
            </w:pPr>
          </w:p>
        </w:tc>
        <w:tc>
          <w:tcPr>
            <w:tcW w:w="1559" w:type="dxa"/>
            <w:shd w:val="clear" w:color="auto" w:fill="FFFFFF"/>
          </w:tcPr>
          <w:p w14:paraId="0C2E75AF" w14:textId="77777777" w:rsidR="00453261" w:rsidRDefault="00000000">
            <w:pPr>
              <w:rPr>
                <w:u w:val="single"/>
              </w:rPr>
            </w:pPr>
            <w:r>
              <w:rPr>
                <w:i/>
              </w:rPr>
              <w:t>15 minutes</w:t>
            </w:r>
          </w:p>
        </w:tc>
        <w:tc>
          <w:tcPr>
            <w:tcW w:w="3431" w:type="dxa"/>
            <w:shd w:val="clear" w:color="auto" w:fill="FFFFFF"/>
          </w:tcPr>
          <w:p w14:paraId="6D65691A" w14:textId="77777777" w:rsidR="00453261" w:rsidRDefault="00000000">
            <w:pPr>
              <w:jc w:val="center"/>
            </w:pPr>
            <w:r>
              <w:t>Laptops and Internet connection</w:t>
            </w:r>
          </w:p>
          <w:p w14:paraId="667E02EE" w14:textId="77777777" w:rsidR="00453261" w:rsidRDefault="00000000">
            <w:pPr>
              <w:jc w:val="center"/>
            </w:pPr>
            <w:r>
              <w:t>Flipchart or whiteboard for the trainer to take notes</w:t>
            </w:r>
          </w:p>
          <w:p w14:paraId="0B43414D" w14:textId="77777777" w:rsidR="00453261" w:rsidRDefault="00000000">
            <w:pPr>
              <w:jc w:val="center"/>
            </w:pPr>
            <w:r>
              <w:t>Pens and note-taking materials</w:t>
            </w:r>
          </w:p>
        </w:tc>
        <w:tc>
          <w:tcPr>
            <w:tcW w:w="2664" w:type="dxa"/>
            <w:shd w:val="clear" w:color="auto" w:fill="FFFFFF"/>
          </w:tcPr>
          <w:p w14:paraId="2E2CDC79" w14:textId="77777777" w:rsidR="00453261" w:rsidRDefault="00000000">
            <w:pPr>
              <w:jc w:val="center"/>
            </w:pPr>
            <w:r>
              <w:t>PowerPoint Presentation</w:t>
            </w:r>
          </w:p>
          <w:p w14:paraId="0A12DBF6" w14:textId="77777777" w:rsidR="00453261" w:rsidRDefault="00000000">
            <w:pPr>
              <w:jc w:val="center"/>
            </w:pPr>
            <w:r>
              <w:t>page 13</w:t>
            </w:r>
          </w:p>
          <w:p w14:paraId="108D2338" w14:textId="77777777" w:rsidR="00453261" w:rsidRDefault="00453261">
            <w:pPr>
              <w:jc w:val="center"/>
            </w:pPr>
          </w:p>
        </w:tc>
      </w:tr>
      <w:tr w:rsidR="00453261" w14:paraId="3CA111A6" w14:textId="77777777">
        <w:trPr>
          <w:gridAfter w:val="2"/>
          <w:wAfter w:w="6095" w:type="dxa"/>
          <w:trHeight w:val="692"/>
        </w:trPr>
        <w:tc>
          <w:tcPr>
            <w:tcW w:w="6204" w:type="dxa"/>
            <w:shd w:val="clear" w:color="auto" w:fill="548DD4"/>
          </w:tcPr>
          <w:p w14:paraId="61ADA28C" w14:textId="77777777" w:rsidR="00453261" w:rsidRDefault="00000000">
            <w:pPr>
              <w:spacing w:line="360" w:lineRule="auto"/>
              <w:jc w:val="right"/>
              <w:rPr>
                <w:b/>
                <w:color w:val="FFFFFF"/>
              </w:rPr>
            </w:pPr>
            <w:r>
              <w:rPr>
                <w:b/>
                <w:color w:val="FFFFFF"/>
              </w:rPr>
              <w:t>Total duration of the session</w:t>
            </w:r>
          </w:p>
        </w:tc>
        <w:tc>
          <w:tcPr>
            <w:tcW w:w="1559" w:type="dxa"/>
            <w:shd w:val="clear" w:color="auto" w:fill="548DD4"/>
          </w:tcPr>
          <w:p w14:paraId="5D41B3F1" w14:textId="77777777" w:rsidR="00453261" w:rsidRDefault="00000000">
            <w:pPr>
              <w:rPr>
                <w:b/>
                <w:i/>
                <w:color w:val="FFFFFF"/>
              </w:rPr>
            </w:pPr>
            <w:r>
              <w:rPr>
                <w:b/>
                <w:i/>
                <w:color w:val="FFFFFF"/>
              </w:rPr>
              <w:t>2 hours</w:t>
            </w:r>
          </w:p>
        </w:tc>
      </w:tr>
    </w:tbl>
    <w:p w14:paraId="0A2ED2C4" w14:textId="77777777" w:rsidR="00453261" w:rsidRDefault="00453261">
      <w:pPr>
        <w:keepNext/>
        <w:keepLines/>
        <w:pBdr>
          <w:top w:val="nil"/>
          <w:left w:val="nil"/>
          <w:bottom w:val="nil"/>
          <w:right w:val="nil"/>
          <w:between w:val="nil"/>
        </w:pBdr>
        <w:spacing w:before="480" w:after="0"/>
        <w:rPr>
          <w:b/>
          <w:color w:val="366091"/>
        </w:rPr>
        <w:sectPr w:rsidR="00453261" w:rsidSect="009228D5">
          <w:headerReference w:type="default" r:id="rId13"/>
          <w:footerReference w:type="default" r:id="rId14"/>
          <w:pgSz w:w="16838" w:h="11906" w:orient="landscape"/>
          <w:pgMar w:top="1797" w:right="1440" w:bottom="1797" w:left="1440" w:header="709" w:footer="709" w:gutter="0"/>
          <w:pgNumType w:start="1"/>
          <w:cols w:space="720"/>
        </w:sectPr>
      </w:pPr>
    </w:p>
    <w:p w14:paraId="41586B4A" w14:textId="77777777" w:rsidR="00453261" w:rsidRDefault="00453261">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818D7A9" w14:textId="77777777" w:rsidR="0045326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4D7F85D8" wp14:editId="303E9812">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3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srcRect/>
                    <a:stretch>
                      <a:fillRect/>
                    </a:stretch>
                  </pic:blipFill>
                  <pic:spPr>
                    <a:xfrm>
                      <a:off x="0" y="0"/>
                      <a:ext cx="3817620" cy="800735"/>
                    </a:xfrm>
                    <a:prstGeom prst="rect">
                      <a:avLst/>
                    </a:prstGeom>
                    <a:ln/>
                  </pic:spPr>
                </pic:pic>
              </a:graphicData>
            </a:graphic>
          </wp:anchor>
        </w:drawing>
      </w:r>
    </w:p>
    <w:p w14:paraId="6C16702B" w14:textId="77777777" w:rsidR="00453261" w:rsidRDefault="00453261">
      <w:pPr>
        <w:pBdr>
          <w:top w:val="nil"/>
          <w:left w:val="nil"/>
          <w:bottom w:val="nil"/>
          <w:right w:val="nil"/>
          <w:between w:val="nil"/>
        </w:pBdr>
        <w:spacing w:after="0" w:line="240" w:lineRule="auto"/>
        <w:rPr>
          <w:rFonts w:ascii="Cambria" w:eastAsia="Cambria" w:hAnsi="Cambria" w:cs="Cambria"/>
          <w:color w:val="000000"/>
          <w:sz w:val="72"/>
          <w:szCs w:val="72"/>
        </w:rPr>
      </w:pPr>
    </w:p>
    <w:p w14:paraId="33DA128A" w14:textId="77777777" w:rsidR="0045326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6C5CB3E4" wp14:editId="3B6E2B5D">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35" name="image3.png" descr="INCLUDED logo_final.png"/>
            <wp:cNvGraphicFramePr/>
            <a:graphic xmlns:a="http://schemas.openxmlformats.org/drawingml/2006/main">
              <a:graphicData uri="http://schemas.openxmlformats.org/drawingml/2006/picture">
                <pic:pic xmlns:pic="http://schemas.openxmlformats.org/drawingml/2006/picture">
                  <pic:nvPicPr>
                    <pic:cNvPr id="0" name="image3.png" descr="INCLUDED logo_final.png"/>
                    <pic:cNvPicPr preferRelativeResize="0"/>
                  </pic:nvPicPr>
                  <pic:blipFill>
                    <a:blip r:embed="rId16"/>
                    <a:srcRect/>
                    <a:stretch>
                      <a:fillRect/>
                    </a:stretch>
                  </pic:blipFill>
                  <pic:spPr>
                    <a:xfrm>
                      <a:off x="0" y="0"/>
                      <a:ext cx="1547495" cy="1595755"/>
                    </a:xfrm>
                    <a:prstGeom prst="rect">
                      <a:avLst/>
                    </a:prstGeom>
                    <a:ln/>
                  </pic:spPr>
                </pic:pic>
              </a:graphicData>
            </a:graphic>
          </wp:anchor>
        </w:drawing>
      </w:r>
    </w:p>
    <w:p w14:paraId="500607C8" w14:textId="77777777" w:rsidR="0045326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126560B8" w14:textId="77777777" w:rsidR="00453261"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563C3D3F" w14:textId="77777777" w:rsidR="00453261"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600681E3" w14:textId="00726A16" w:rsidR="00453261" w:rsidRDefault="007C439F">
      <w:pPr>
        <w:pBdr>
          <w:top w:val="nil"/>
          <w:left w:val="nil"/>
          <w:bottom w:val="nil"/>
          <w:right w:val="nil"/>
          <w:between w:val="nil"/>
        </w:pBdr>
        <w:spacing w:after="0" w:line="240" w:lineRule="auto"/>
        <w:rPr>
          <w:rFonts w:ascii="Cambria" w:eastAsia="Cambria" w:hAnsi="Cambria" w:cs="Cambria"/>
          <w:color w:val="000000"/>
          <w:sz w:val="36"/>
          <w:szCs w:val="36"/>
        </w:rPr>
      </w:pPr>
      <w:r>
        <w:rPr>
          <w:noProof/>
        </w:rPr>
        <w:drawing>
          <wp:anchor distT="0" distB="0" distL="114300" distR="114300" simplePos="0" relativeHeight="251674624" behindDoc="0" locked="0" layoutInCell="1" hidden="0" allowOverlap="1" wp14:anchorId="35E9779D" wp14:editId="29D41068">
            <wp:simplePos x="0" y="0"/>
            <wp:positionH relativeFrom="column">
              <wp:posOffset>2516505</wp:posOffset>
            </wp:positionH>
            <wp:positionV relativeFrom="paragraph">
              <wp:posOffset>1336675</wp:posOffset>
            </wp:positionV>
            <wp:extent cx="2459990" cy="581025"/>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29" name="image1.png"/>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2459990" cy="581025"/>
                    </a:xfrm>
                    <a:prstGeom prst="rect">
                      <a:avLst/>
                    </a:prstGeom>
                    <a:ln/>
                  </pic:spPr>
                </pic:pic>
              </a:graphicData>
            </a:graphic>
            <wp14:sizeRelV relativeFrom="margin">
              <wp14:pctHeight>0</wp14:pctHeight>
            </wp14:sizeRelV>
          </wp:anchor>
        </w:drawing>
      </w:r>
      <w:r>
        <w:rPr>
          <w:rFonts w:ascii="Cambria" w:eastAsia="Cambria" w:hAnsi="Cambria" w:cs="Cambria"/>
          <w:color w:val="000000"/>
          <w:sz w:val="36"/>
          <w:szCs w:val="36"/>
        </w:rPr>
        <w:t>through Open Innovation</w:t>
      </w:r>
      <w:r>
        <w:rPr>
          <w:noProof/>
          <w:color w:val="000000"/>
        </w:rPr>
        <mc:AlternateContent>
          <mc:Choice Requires="wps">
            <w:drawing>
              <wp:anchor distT="0" distB="0" distL="114300" distR="114300" simplePos="0" relativeHeight="251666432" behindDoc="0" locked="0" layoutInCell="1" hidden="0" allowOverlap="1" wp14:anchorId="0C825A3E" wp14:editId="7FCCACA0">
                <wp:simplePos x="0" y="0"/>
                <wp:positionH relativeFrom="leftMargin">
                  <wp:posOffset>6850056</wp:posOffset>
                </wp:positionH>
                <wp:positionV relativeFrom="page">
                  <wp:posOffset>-374648</wp:posOffset>
                </wp:positionV>
                <wp:extent cx="138430" cy="11252200"/>
                <wp:effectExtent l="0" t="0" r="0" b="0"/>
                <wp:wrapNone/>
                <wp:docPr id="22" name="Rectangle 2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188789A" w14:textId="77777777"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0C825A3E" id="Rectangle 22" o:spid="_x0000_s1030" style="position:absolute;margin-left:539.35pt;margin-top:-29.5pt;width:10.9pt;height:886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188789A" w14:textId="77777777" w:rsidR="00453261" w:rsidRDefault="00453261">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6A07677D" wp14:editId="391A1FDF">
                <wp:simplePos x="0" y="0"/>
                <wp:positionH relativeFrom="leftMargin">
                  <wp:posOffset>564515</wp:posOffset>
                </wp:positionH>
                <wp:positionV relativeFrom="page">
                  <wp:align>bottom</wp:align>
                </wp:positionV>
                <wp:extent cx="138430" cy="11252200"/>
                <wp:effectExtent l="0" t="0" r="0" b="0"/>
                <wp:wrapNone/>
                <wp:docPr id="21" name="Rectangle 21"/>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D5D1124" w14:textId="77777777"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A07677D" id="Rectangle 21" o:spid="_x0000_s1031" style="position:absolute;margin-left:44.45pt;margin-top:0;width:10.9pt;height:886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3D5D1124" w14:textId="77777777" w:rsidR="00453261" w:rsidRDefault="00453261">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3A457259" wp14:editId="15408CFD">
                <wp:simplePos x="0" y="0"/>
                <wp:positionH relativeFrom="page">
                  <wp:posOffset>-235582</wp:posOffset>
                </wp:positionH>
                <wp:positionV relativeFrom="page">
                  <wp:align>bottom</wp:align>
                </wp:positionV>
                <wp:extent cx="7966710" cy="838835"/>
                <wp:effectExtent l="0" t="0" r="0" b="0"/>
                <wp:wrapNone/>
                <wp:docPr id="24" name="Rectangle 24"/>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375F16A8" w14:textId="77777777"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A457259" id="Rectangle 24" o:spid="_x0000_s1032" style="position:absolute;margin-left:-18.55pt;margin-top:0;width:627.3pt;height:66.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375F16A8" w14:textId="77777777" w:rsidR="00453261" w:rsidRDefault="00453261">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686D726A" wp14:editId="49CB48AA">
                <wp:simplePos x="0" y="0"/>
                <wp:positionH relativeFrom="page">
                  <wp:posOffset>-81278</wp:posOffset>
                </wp:positionH>
                <wp:positionV relativeFrom="page">
                  <wp:posOffset>-5079</wp:posOffset>
                </wp:positionV>
                <wp:extent cx="7954010" cy="1115060"/>
                <wp:effectExtent l="0" t="0" r="0" b="0"/>
                <wp:wrapNone/>
                <wp:docPr id="23" name="Rectangle 2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34838847" w14:textId="77777777"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86D726A" id="Rectangle 23" o:spid="_x0000_s1033" style="position:absolute;margin-left:-6.4pt;margin-top:-.4pt;width:626.3pt;height:87.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34838847" w14:textId="77777777" w:rsidR="00453261" w:rsidRDefault="00453261">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16AF7AC7" wp14:editId="6505CFAD">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3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8"/>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2AFD0035" wp14:editId="46FDBB5C">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3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0F09848D" wp14:editId="7B2EDDAD">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3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4FFB287D" wp14:editId="405C910E">
            <wp:simplePos x="0" y="0"/>
            <wp:positionH relativeFrom="column">
              <wp:posOffset>3</wp:posOffset>
            </wp:positionH>
            <wp:positionV relativeFrom="paragraph">
              <wp:posOffset>2919119</wp:posOffset>
            </wp:positionV>
            <wp:extent cx="2886710" cy="726440"/>
            <wp:effectExtent l="0" t="0" r="0" b="0"/>
            <wp:wrapSquare wrapText="bothSides" distT="0" distB="0" distL="114300" distR="114300"/>
            <wp:docPr id="3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1"/>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5630C4AB" wp14:editId="27F5BF7F">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3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2"/>
                    <a:srcRect/>
                    <a:stretch>
                      <a:fillRect/>
                    </a:stretch>
                  </pic:blipFill>
                  <pic:spPr>
                    <a:xfrm>
                      <a:off x="0" y="0"/>
                      <a:ext cx="1155700" cy="948055"/>
                    </a:xfrm>
                    <a:prstGeom prst="rect">
                      <a:avLst/>
                    </a:prstGeom>
                    <a:ln/>
                  </pic:spPr>
                </pic:pic>
              </a:graphicData>
            </a:graphic>
          </wp:anchor>
        </w:drawing>
      </w:r>
    </w:p>
    <w:sectPr w:rsidR="00453261">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2B48" w14:textId="77777777" w:rsidR="009228D5" w:rsidRDefault="009228D5">
      <w:pPr>
        <w:spacing w:after="0" w:line="240" w:lineRule="auto"/>
      </w:pPr>
      <w:r>
        <w:separator/>
      </w:r>
    </w:p>
  </w:endnote>
  <w:endnote w:type="continuationSeparator" w:id="0">
    <w:p w14:paraId="593ED2B7" w14:textId="77777777" w:rsidR="009228D5" w:rsidRDefault="0092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92BA" w14:textId="77777777" w:rsidR="00453261" w:rsidRDefault="00453261">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72B6" w14:textId="77777777" w:rsidR="009228D5" w:rsidRDefault="009228D5">
      <w:pPr>
        <w:spacing w:after="0" w:line="240" w:lineRule="auto"/>
      </w:pPr>
      <w:r>
        <w:separator/>
      </w:r>
    </w:p>
  </w:footnote>
  <w:footnote w:type="continuationSeparator" w:id="0">
    <w:p w14:paraId="3F08BFB5" w14:textId="77777777" w:rsidR="009228D5" w:rsidRDefault="0092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F08B" w14:textId="77777777" w:rsidR="00453261"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282F315D" wp14:editId="35857D26">
          <wp:simplePos x="0" y="0"/>
          <wp:positionH relativeFrom="column">
            <wp:posOffset>3</wp:posOffset>
          </wp:positionH>
          <wp:positionV relativeFrom="paragraph">
            <wp:posOffset>-64768</wp:posOffset>
          </wp:positionV>
          <wp:extent cx="648000" cy="648000"/>
          <wp:effectExtent l="0" t="0" r="0" b="0"/>
          <wp:wrapSquare wrapText="bothSides" distT="0" distB="0" distL="114300" distR="114300"/>
          <wp:docPr id="3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D1EF5C4" wp14:editId="07C74DAD">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F7626"/>
    <w:multiLevelType w:val="multilevel"/>
    <w:tmpl w:val="BEB25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821F8"/>
    <w:multiLevelType w:val="multilevel"/>
    <w:tmpl w:val="BC081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DA7106"/>
    <w:multiLevelType w:val="multilevel"/>
    <w:tmpl w:val="9D22B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EB7902"/>
    <w:multiLevelType w:val="multilevel"/>
    <w:tmpl w:val="1C0AEE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25916D8"/>
    <w:multiLevelType w:val="multilevel"/>
    <w:tmpl w:val="15A4A5B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16cid:durableId="449129323">
    <w:abstractNumId w:val="4"/>
  </w:num>
  <w:num w:numId="2" w16cid:durableId="2043244081">
    <w:abstractNumId w:val="1"/>
  </w:num>
  <w:num w:numId="3" w16cid:durableId="34820848">
    <w:abstractNumId w:val="2"/>
  </w:num>
  <w:num w:numId="4" w16cid:durableId="1758091898">
    <w:abstractNumId w:val="3"/>
  </w:num>
  <w:num w:numId="5" w16cid:durableId="65996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61"/>
    <w:rsid w:val="00324E2B"/>
    <w:rsid w:val="00453261"/>
    <w:rsid w:val="007C439F"/>
    <w:rsid w:val="00916A48"/>
    <w:rsid w:val="009228D5"/>
    <w:rsid w:val="00AE5EC9"/>
    <w:rsid w:val="00FF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3860"/>
  <w15:docId w15:val="{12E97553-C2CE-4133-9B67-E6E6D5D1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0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hyperlink" Target="https://d13kjxnqnhcmn2.cloudfront.net/AcuCustom/Sitename/DAM/051/HD_DMS_guide_final.pdf"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sandculture.google.com/pocketgallery/IQUxrMnvNro2D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https://youtu.be/1KIpXsesmSQ?si=4aoBa5ynJ_0ZDaCx" TargetMode="Externa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KvGgyUuQBDUeWtHMcZyy2JDS1A==">CgMxLjA4AHIhMV9KTnVVcXVfaWRSZ3hhVWdNWVFtMWIyWGxUZktNN3NG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2024-02-20T13:16:00Z</dcterms:created>
  <dcterms:modified xsi:type="dcterms:W3CDTF">2024-02-20T13:27:00Z</dcterms:modified>
</cp:coreProperties>
</file>